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698338" w14:textId="77777777" w:rsidR="00C859E9" w:rsidRDefault="00C859E9" w:rsidP="00F52DA7">
      <w:pPr>
        <w:pBdr>
          <w:top w:val="single" w:sz="4" w:space="1" w:color="auto"/>
        </w:pBdr>
        <w:jc w:val="right"/>
        <w:rPr>
          <w:noProof/>
          <w:szCs w:val="24"/>
          <w:lang w:val="en-GB" w:eastAsia="bg-BG"/>
        </w:rPr>
      </w:pPr>
    </w:p>
    <w:p w14:paraId="0DDBF302" w14:textId="77777777" w:rsidR="006C5363" w:rsidRDefault="00F52DA7" w:rsidP="00F52DA7">
      <w:pPr>
        <w:pBdr>
          <w:top w:val="single" w:sz="4" w:space="1" w:color="auto"/>
        </w:pBdr>
        <w:jc w:val="right"/>
        <w:rPr>
          <w:rFonts w:ascii="Times New Roman" w:hAnsi="Times New Roman"/>
          <w:b/>
          <w:szCs w:val="24"/>
        </w:rPr>
      </w:pPr>
      <w:r w:rsidRPr="00F52DA7">
        <w:rPr>
          <w:rFonts w:ascii="Times New Roman" w:hAnsi="Times New Roman"/>
          <w:b/>
          <w:szCs w:val="24"/>
          <w:lang w:val="ru-RU"/>
        </w:rPr>
        <w:t xml:space="preserve">Образец на </w:t>
      </w:r>
      <w:r w:rsidR="009F6199">
        <w:rPr>
          <w:rFonts w:ascii="Times New Roman" w:hAnsi="Times New Roman"/>
          <w:b/>
          <w:szCs w:val="24"/>
        </w:rPr>
        <w:t>публична покана</w:t>
      </w:r>
      <w:r w:rsidR="002A730C">
        <w:rPr>
          <w:rFonts w:ascii="Times New Roman" w:hAnsi="Times New Roman"/>
          <w:b/>
          <w:szCs w:val="24"/>
        </w:rPr>
        <w:t xml:space="preserve"> по чл. </w:t>
      </w:r>
      <w:r w:rsidR="0043535D">
        <w:rPr>
          <w:rFonts w:ascii="Times New Roman" w:hAnsi="Times New Roman"/>
          <w:b/>
          <w:szCs w:val="24"/>
          <w:lang w:val="en-US"/>
        </w:rPr>
        <w:t>5</w:t>
      </w:r>
      <w:r w:rsidR="000436BD">
        <w:rPr>
          <w:rFonts w:ascii="Times New Roman" w:hAnsi="Times New Roman"/>
          <w:b/>
          <w:szCs w:val="24"/>
        </w:rPr>
        <w:t>1</w:t>
      </w:r>
      <w:r w:rsidR="006C5363">
        <w:rPr>
          <w:rFonts w:ascii="Times New Roman" w:hAnsi="Times New Roman"/>
          <w:b/>
          <w:szCs w:val="24"/>
        </w:rPr>
        <w:t xml:space="preserve"> </w:t>
      </w:r>
      <w:r w:rsidR="006C5363" w:rsidRPr="006C5363">
        <w:rPr>
          <w:rFonts w:ascii="Times New Roman" w:hAnsi="Times New Roman"/>
          <w:b/>
          <w:szCs w:val="24"/>
        </w:rPr>
        <w:t>от</w:t>
      </w:r>
    </w:p>
    <w:p w14:paraId="4A0658BC" w14:textId="77777777" w:rsidR="00B273C2" w:rsidRPr="00685AA0" w:rsidRDefault="006C5363" w:rsidP="00F52DA7">
      <w:pPr>
        <w:pBdr>
          <w:top w:val="single" w:sz="4" w:space="1" w:color="auto"/>
        </w:pBdr>
        <w:jc w:val="right"/>
        <w:rPr>
          <w:rFonts w:ascii="Times New Roman" w:hAnsi="Times New Roman"/>
          <w:b/>
          <w:szCs w:val="24"/>
        </w:rPr>
      </w:pPr>
      <w:r w:rsidRPr="006C5363">
        <w:rPr>
          <w:rFonts w:ascii="Times New Roman" w:hAnsi="Times New Roman"/>
          <w:b/>
          <w:szCs w:val="24"/>
        </w:rPr>
        <w:t xml:space="preserve"> </w:t>
      </w:r>
      <w:r w:rsidR="000436BD">
        <w:rPr>
          <w:rFonts w:ascii="Times New Roman" w:hAnsi="Times New Roman"/>
          <w:b/>
          <w:szCs w:val="24"/>
        </w:rPr>
        <w:t>ЗУСЕ</w:t>
      </w:r>
      <w:r w:rsidR="00124D8F">
        <w:rPr>
          <w:rFonts w:ascii="Times New Roman" w:hAnsi="Times New Roman"/>
          <w:b/>
          <w:szCs w:val="24"/>
        </w:rPr>
        <w:t>ФСУ</w:t>
      </w:r>
    </w:p>
    <w:p w14:paraId="7087094C" w14:textId="77777777" w:rsidR="00961002" w:rsidRPr="00BB5DC0" w:rsidRDefault="00961002" w:rsidP="00961002">
      <w:pPr>
        <w:rPr>
          <w:rFonts w:ascii="Times New Roman" w:hAnsi="Times New Roman"/>
          <w:sz w:val="28"/>
          <w:szCs w:val="28"/>
          <w:lang w:val="ru-RU"/>
        </w:rPr>
      </w:pPr>
    </w:p>
    <w:p w14:paraId="077CA31F" w14:textId="77777777" w:rsidR="00F52DA7" w:rsidRPr="003E346E" w:rsidRDefault="009F6199" w:rsidP="002A730C">
      <w:pPr>
        <w:tabs>
          <w:tab w:val="left" w:pos="3045"/>
          <w:tab w:val="left" w:pos="7845"/>
        </w:tabs>
        <w:jc w:val="center"/>
        <w:rPr>
          <w:rFonts w:ascii="Times New Roman" w:hAnsi="Times New Roman"/>
          <w:b/>
          <w:szCs w:val="24"/>
        </w:rPr>
      </w:pPr>
      <w:r>
        <w:rPr>
          <w:rFonts w:ascii="Times New Roman" w:hAnsi="Times New Roman"/>
          <w:b/>
          <w:szCs w:val="24"/>
        </w:rPr>
        <w:t>ПУБЛИЧНА ПОКАНА</w:t>
      </w:r>
    </w:p>
    <w:p w14:paraId="538A8F23" w14:textId="77777777" w:rsidR="002A730C" w:rsidRPr="003E346E" w:rsidRDefault="002A730C" w:rsidP="002A730C">
      <w:pPr>
        <w:tabs>
          <w:tab w:val="left" w:pos="3045"/>
          <w:tab w:val="left" w:pos="7845"/>
        </w:tabs>
        <w:rPr>
          <w:rFonts w:ascii="Times New Roman" w:hAnsi="Times New Roman"/>
          <w:szCs w:val="24"/>
        </w:rPr>
      </w:pPr>
    </w:p>
    <w:p w14:paraId="05A2185F" w14:textId="77777777" w:rsidR="002A730C" w:rsidRPr="003E346E" w:rsidRDefault="002A730C" w:rsidP="002A730C">
      <w:pPr>
        <w:tabs>
          <w:tab w:val="left" w:pos="3045"/>
          <w:tab w:val="left" w:pos="7845"/>
        </w:tabs>
        <w:rPr>
          <w:rFonts w:ascii="Times New Roman" w:hAnsi="Times New Roman"/>
          <w:b/>
          <w:szCs w:val="24"/>
        </w:rPr>
      </w:pPr>
      <w:r w:rsidRPr="003E346E">
        <w:rPr>
          <w:rFonts w:ascii="Times New Roman" w:hAnsi="Times New Roman"/>
          <w:b/>
          <w:szCs w:val="24"/>
        </w:rPr>
        <w:t>РАЗДЕЛ 1: ДАННИ ЗА БЕНЕФИЦИЕНТА</w:t>
      </w:r>
    </w:p>
    <w:p w14:paraId="368DA225" w14:textId="77777777" w:rsidR="002A730C" w:rsidRPr="003E346E" w:rsidRDefault="002A730C" w:rsidP="002A730C">
      <w:pPr>
        <w:tabs>
          <w:tab w:val="left" w:pos="3045"/>
          <w:tab w:val="left" w:pos="7845"/>
        </w:tabs>
        <w:rPr>
          <w:rFonts w:ascii="Times New Roman" w:hAnsi="Times New Roman"/>
          <w:b/>
          <w:szCs w:val="24"/>
        </w:rPr>
      </w:pPr>
    </w:p>
    <w:p w14:paraId="729230AB" w14:textId="77777777"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I.1) Наименование, адреси и лица за контакт</w:t>
      </w:r>
    </w:p>
    <w:p w14:paraId="6D61F80B" w14:textId="77777777" w:rsidR="002A730C" w:rsidRPr="002A730C" w:rsidRDefault="002A730C" w:rsidP="002A730C">
      <w:pPr>
        <w:autoSpaceDE w:val="0"/>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4248"/>
        <w:gridCol w:w="1800"/>
        <w:gridCol w:w="2890"/>
      </w:tblGrid>
      <w:tr w:rsidR="002A730C" w:rsidRPr="002A730C" w14:paraId="59B28069" w14:textId="77777777">
        <w:trPr>
          <w:trHeight w:val="570"/>
        </w:trPr>
        <w:tc>
          <w:tcPr>
            <w:tcW w:w="8938" w:type="dxa"/>
            <w:gridSpan w:val="3"/>
            <w:tcBorders>
              <w:top w:val="single" w:sz="4" w:space="0" w:color="000000"/>
              <w:left w:val="single" w:sz="4" w:space="0" w:color="000000"/>
              <w:bottom w:val="single" w:sz="4" w:space="0" w:color="000000"/>
              <w:right w:val="single" w:sz="4" w:space="0" w:color="000000"/>
            </w:tcBorders>
          </w:tcPr>
          <w:p w14:paraId="6275BBCD" w14:textId="580171C0" w:rsidR="002A730C" w:rsidRPr="007D0037"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Официално наименование:</w:t>
            </w:r>
            <w:r w:rsidR="007D0037">
              <w:rPr>
                <w:rFonts w:ascii="Times New Roman" w:hAnsi="Times New Roman"/>
                <w:b/>
                <w:bCs/>
                <w:szCs w:val="24"/>
                <w:lang w:val="en-US"/>
              </w:rPr>
              <w:t xml:space="preserve"> </w:t>
            </w:r>
            <w:r w:rsidR="007D0037">
              <w:rPr>
                <w:rFonts w:ascii="Times New Roman" w:hAnsi="Times New Roman"/>
                <w:b/>
                <w:bCs/>
                <w:szCs w:val="24"/>
              </w:rPr>
              <w:t>Глюкит ЕООД</w:t>
            </w:r>
          </w:p>
        </w:tc>
      </w:tr>
      <w:tr w:rsidR="002A730C" w:rsidRPr="002A730C" w14:paraId="390C7FBB" w14:textId="77777777">
        <w:trPr>
          <w:trHeight w:val="570"/>
        </w:trPr>
        <w:tc>
          <w:tcPr>
            <w:tcW w:w="8938" w:type="dxa"/>
            <w:gridSpan w:val="3"/>
            <w:tcBorders>
              <w:left w:val="single" w:sz="4" w:space="0" w:color="000000"/>
              <w:bottom w:val="single" w:sz="4" w:space="0" w:color="000000"/>
              <w:right w:val="single" w:sz="4" w:space="0" w:color="000000"/>
            </w:tcBorders>
          </w:tcPr>
          <w:p w14:paraId="2FF52D4A" w14:textId="696F3EBE"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Адрес:</w:t>
            </w:r>
            <w:r w:rsidR="005A5D08">
              <w:rPr>
                <w:rFonts w:ascii="Times New Roman" w:hAnsi="Times New Roman"/>
                <w:b/>
                <w:bCs/>
                <w:szCs w:val="24"/>
              </w:rPr>
              <w:t xml:space="preserve"> </w:t>
            </w:r>
            <w:r w:rsidR="005A5D08" w:rsidRPr="005A5D08">
              <w:rPr>
                <w:rFonts w:ascii="Times New Roman" w:hAnsi="Times New Roman"/>
                <w:b/>
                <w:bCs/>
                <w:szCs w:val="24"/>
              </w:rPr>
              <w:t>ул. Димитър Стефанов, номер 11, бл. 7, ет. 1, ап. 2</w:t>
            </w:r>
          </w:p>
          <w:p w14:paraId="6BD72DFF" w14:textId="77777777" w:rsidR="002A730C" w:rsidRPr="002A730C" w:rsidRDefault="002A730C" w:rsidP="00B91747">
            <w:pPr>
              <w:autoSpaceDE w:val="0"/>
              <w:jc w:val="both"/>
              <w:rPr>
                <w:rFonts w:ascii="Times New Roman" w:hAnsi="Times New Roman"/>
                <w:b/>
                <w:bCs/>
                <w:szCs w:val="24"/>
              </w:rPr>
            </w:pPr>
          </w:p>
        </w:tc>
      </w:tr>
      <w:tr w:rsidR="002A730C" w:rsidRPr="002A730C" w14:paraId="74DED229" w14:textId="77777777">
        <w:tc>
          <w:tcPr>
            <w:tcW w:w="4248" w:type="dxa"/>
            <w:tcBorders>
              <w:left w:val="single" w:sz="4" w:space="0" w:color="000000"/>
              <w:bottom w:val="single" w:sz="4" w:space="0" w:color="000000"/>
            </w:tcBorders>
          </w:tcPr>
          <w:p w14:paraId="2F8CF895" w14:textId="654BEB43"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Град:</w:t>
            </w:r>
            <w:r w:rsidR="005A5D08">
              <w:rPr>
                <w:rFonts w:ascii="Times New Roman" w:hAnsi="Times New Roman"/>
                <w:b/>
                <w:szCs w:val="24"/>
              </w:rPr>
              <w:t xml:space="preserve"> София </w:t>
            </w:r>
          </w:p>
        </w:tc>
        <w:tc>
          <w:tcPr>
            <w:tcW w:w="1800" w:type="dxa"/>
            <w:tcBorders>
              <w:left w:val="single" w:sz="4" w:space="0" w:color="000000"/>
              <w:bottom w:val="single" w:sz="4" w:space="0" w:color="000000"/>
            </w:tcBorders>
          </w:tcPr>
          <w:p w14:paraId="4E294930" w14:textId="789A990C"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Пощенски код:</w:t>
            </w:r>
            <w:r w:rsidR="005A5D08">
              <w:rPr>
                <w:rFonts w:ascii="Times New Roman" w:hAnsi="Times New Roman"/>
                <w:b/>
                <w:szCs w:val="24"/>
              </w:rPr>
              <w:t xml:space="preserve"> 1700</w:t>
            </w:r>
          </w:p>
          <w:p w14:paraId="20E9A735" w14:textId="77777777" w:rsidR="002A730C" w:rsidRPr="002A730C" w:rsidRDefault="002A730C" w:rsidP="00B91747">
            <w:pPr>
              <w:autoSpaceDE w:val="0"/>
              <w:jc w:val="both"/>
              <w:rPr>
                <w:rFonts w:ascii="Times New Roman" w:hAnsi="Times New Roman"/>
                <w:b/>
                <w:szCs w:val="24"/>
              </w:rPr>
            </w:pPr>
          </w:p>
        </w:tc>
        <w:tc>
          <w:tcPr>
            <w:tcW w:w="2890" w:type="dxa"/>
            <w:tcBorders>
              <w:left w:val="single" w:sz="4" w:space="0" w:color="000000"/>
              <w:bottom w:val="single" w:sz="4" w:space="0" w:color="000000"/>
              <w:right w:val="single" w:sz="4" w:space="0" w:color="000000"/>
            </w:tcBorders>
          </w:tcPr>
          <w:p w14:paraId="3EC05DE4" w14:textId="6D3209E2"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Държава:</w:t>
            </w:r>
            <w:r w:rsidR="005A5D08">
              <w:rPr>
                <w:rFonts w:ascii="Times New Roman" w:hAnsi="Times New Roman"/>
                <w:b/>
                <w:szCs w:val="24"/>
              </w:rPr>
              <w:t xml:space="preserve"> България</w:t>
            </w:r>
          </w:p>
        </w:tc>
      </w:tr>
      <w:tr w:rsidR="002A730C" w:rsidRPr="002A730C" w14:paraId="2C19523A" w14:textId="77777777">
        <w:tc>
          <w:tcPr>
            <w:tcW w:w="4248" w:type="dxa"/>
            <w:tcBorders>
              <w:left w:val="single" w:sz="4" w:space="0" w:color="000000"/>
              <w:bottom w:val="single" w:sz="4" w:space="0" w:color="000000"/>
            </w:tcBorders>
          </w:tcPr>
          <w:p w14:paraId="23316309" w14:textId="77777777" w:rsidR="002A730C" w:rsidRPr="002A730C" w:rsidRDefault="002A730C" w:rsidP="00B91747">
            <w:pPr>
              <w:autoSpaceDE w:val="0"/>
              <w:snapToGrid w:val="0"/>
              <w:jc w:val="both"/>
              <w:rPr>
                <w:rFonts w:ascii="Times New Roman" w:hAnsi="Times New Roman"/>
                <w:b/>
                <w:bCs/>
                <w:szCs w:val="24"/>
                <w:lang w:val="ru-RU"/>
              </w:rPr>
            </w:pPr>
            <w:r w:rsidRPr="002A730C">
              <w:rPr>
                <w:rFonts w:ascii="Times New Roman" w:hAnsi="Times New Roman"/>
                <w:b/>
                <w:bCs/>
                <w:szCs w:val="24"/>
              </w:rPr>
              <w:t>За контакти:</w:t>
            </w:r>
          </w:p>
          <w:p w14:paraId="38B118BA" w14:textId="00834C99" w:rsidR="002A730C" w:rsidRPr="002A730C" w:rsidRDefault="002A730C" w:rsidP="00B91747">
            <w:pPr>
              <w:autoSpaceDE w:val="0"/>
              <w:jc w:val="both"/>
              <w:rPr>
                <w:rFonts w:ascii="Times New Roman" w:hAnsi="Times New Roman"/>
                <w:b/>
                <w:bCs/>
                <w:szCs w:val="24"/>
                <w:lang w:val="ru-RU"/>
              </w:rPr>
            </w:pPr>
            <w:r w:rsidRPr="002A730C">
              <w:rPr>
                <w:rFonts w:ascii="Times New Roman" w:hAnsi="Times New Roman"/>
                <w:b/>
                <w:bCs/>
                <w:szCs w:val="24"/>
              </w:rPr>
              <w:t>Лице/а за контакт:</w:t>
            </w:r>
            <w:r w:rsidR="005A5D08">
              <w:rPr>
                <w:rFonts w:ascii="Times New Roman" w:hAnsi="Times New Roman"/>
                <w:b/>
                <w:bCs/>
                <w:szCs w:val="24"/>
              </w:rPr>
              <w:t xml:space="preserve"> </w:t>
            </w:r>
            <w:r w:rsidR="005A5D08" w:rsidRPr="005A5D08">
              <w:rPr>
                <w:rFonts w:ascii="Times New Roman" w:hAnsi="Times New Roman"/>
                <w:szCs w:val="24"/>
              </w:rPr>
              <w:t>Красимир Каменов</w:t>
            </w:r>
          </w:p>
        </w:tc>
        <w:tc>
          <w:tcPr>
            <w:tcW w:w="4690" w:type="dxa"/>
            <w:gridSpan w:val="2"/>
            <w:tcBorders>
              <w:left w:val="single" w:sz="4" w:space="0" w:color="000000"/>
              <w:bottom w:val="single" w:sz="4" w:space="0" w:color="000000"/>
              <w:right w:val="single" w:sz="4" w:space="0" w:color="000000"/>
            </w:tcBorders>
          </w:tcPr>
          <w:p w14:paraId="7D0E63D8" w14:textId="111929D3"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Телефон:</w:t>
            </w:r>
            <w:r w:rsidR="005A5D08" w:rsidRPr="005A5D08">
              <w:rPr>
                <w:rFonts w:ascii="Roboto" w:hAnsi="Roboto"/>
                <w:color w:val="333333"/>
                <w:sz w:val="23"/>
                <w:szCs w:val="23"/>
                <w:shd w:val="clear" w:color="auto" w:fill="FFFFFF"/>
              </w:rPr>
              <w:t xml:space="preserve"> </w:t>
            </w:r>
            <w:r w:rsidR="005A5D08" w:rsidRPr="005A5D08">
              <w:rPr>
                <w:rFonts w:ascii="Times New Roman" w:hAnsi="Times New Roman"/>
                <w:bCs/>
                <w:szCs w:val="24"/>
              </w:rPr>
              <w:t>0876952909</w:t>
            </w:r>
          </w:p>
        </w:tc>
      </w:tr>
      <w:tr w:rsidR="002A730C" w:rsidRPr="002A730C" w14:paraId="50611159" w14:textId="77777777">
        <w:tc>
          <w:tcPr>
            <w:tcW w:w="4248" w:type="dxa"/>
            <w:tcBorders>
              <w:left w:val="single" w:sz="4" w:space="0" w:color="000000"/>
              <w:bottom w:val="single" w:sz="4" w:space="0" w:color="000000"/>
            </w:tcBorders>
          </w:tcPr>
          <w:p w14:paraId="62743F2E" w14:textId="190C87FB"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Електронна поща:</w:t>
            </w:r>
            <w:r w:rsidR="005A5D08" w:rsidRPr="005A5D08">
              <w:rPr>
                <w:rFonts w:ascii="Roboto" w:hAnsi="Roboto"/>
                <w:color w:val="333333"/>
                <w:sz w:val="23"/>
                <w:szCs w:val="23"/>
                <w:shd w:val="clear" w:color="auto" w:fill="FFFFFF"/>
              </w:rPr>
              <w:t xml:space="preserve"> </w:t>
            </w:r>
            <w:r w:rsidR="005A5D08" w:rsidRPr="005A5D08">
              <w:rPr>
                <w:rFonts w:ascii="Times New Roman" w:hAnsi="Times New Roman"/>
                <w:bCs/>
                <w:szCs w:val="24"/>
              </w:rPr>
              <w:t>krasimir@gluckit.net</w:t>
            </w:r>
          </w:p>
          <w:p w14:paraId="20A8A5D3" w14:textId="77777777" w:rsidR="002A730C" w:rsidRPr="002A730C" w:rsidRDefault="002A730C" w:rsidP="00B91747">
            <w:pPr>
              <w:autoSpaceDE w:val="0"/>
              <w:jc w:val="both"/>
              <w:rPr>
                <w:rFonts w:ascii="Times New Roman" w:hAnsi="Times New Roman"/>
                <w:szCs w:val="24"/>
              </w:rPr>
            </w:pPr>
          </w:p>
        </w:tc>
        <w:tc>
          <w:tcPr>
            <w:tcW w:w="4690" w:type="dxa"/>
            <w:gridSpan w:val="2"/>
            <w:tcBorders>
              <w:left w:val="single" w:sz="4" w:space="0" w:color="000000"/>
              <w:bottom w:val="single" w:sz="4" w:space="0" w:color="000000"/>
              <w:right w:val="single" w:sz="4" w:space="0" w:color="000000"/>
            </w:tcBorders>
          </w:tcPr>
          <w:p w14:paraId="00EE4887" w14:textId="0954BC70"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b/>
                <w:szCs w:val="24"/>
              </w:rPr>
              <w:t>Факс</w:t>
            </w:r>
            <w:r w:rsidRPr="002A730C">
              <w:rPr>
                <w:rFonts w:ascii="Times New Roman" w:hAnsi="Times New Roman"/>
                <w:szCs w:val="24"/>
              </w:rPr>
              <w:t>:</w:t>
            </w:r>
            <w:r w:rsidR="005A5D08">
              <w:rPr>
                <w:rFonts w:ascii="Times New Roman" w:hAnsi="Times New Roman"/>
                <w:szCs w:val="24"/>
              </w:rPr>
              <w:t xml:space="preserve"> неприложимо</w:t>
            </w:r>
          </w:p>
        </w:tc>
      </w:tr>
      <w:tr w:rsidR="002A730C" w:rsidRPr="002A730C" w14:paraId="2B6FC26C" w14:textId="77777777">
        <w:tc>
          <w:tcPr>
            <w:tcW w:w="8938" w:type="dxa"/>
            <w:gridSpan w:val="3"/>
            <w:tcBorders>
              <w:left w:val="single" w:sz="4" w:space="0" w:color="000000"/>
              <w:bottom w:val="single" w:sz="4" w:space="0" w:color="000000"/>
              <w:right w:val="single" w:sz="4" w:space="0" w:color="000000"/>
            </w:tcBorders>
          </w:tcPr>
          <w:p w14:paraId="36E366EA" w14:textId="21EE9060" w:rsidR="002A730C" w:rsidRPr="002A730C" w:rsidRDefault="002A730C" w:rsidP="00B91747">
            <w:pPr>
              <w:autoSpaceDE w:val="0"/>
              <w:snapToGrid w:val="0"/>
              <w:jc w:val="both"/>
              <w:rPr>
                <w:rFonts w:ascii="Times New Roman" w:hAnsi="Times New Roman"/>
                <w:i/>
                <w:szCs w:val="24"/>
              </w:rPr>
            </w:pPr>
            <w:r w:rsidRPr="002A730C">
              <w:rPr>
                <w:rFonts w:ascii="Times New Roman" w:hAnsi="Times New Roman"/>
                <w:b/>
                <w:bCs/>
                <w:szCs w:val="24"/>
              </w:rPr>
              <w:t>Интернет адрес</w:t>
            </w:r>
            <w:r w:rsidR="005A5D08">
              <w:rPr>
                <w:rFonts w:ascii="Times New Roman" w:hAnsi="Times New Roman"/>
                <w:b/>
                <w:bCs/>
                <w:szCs w:val="24"/>
              </w:rPr>
              <w:t xml:space="preserve">: </w:t>
            </w:r>
            <w:r w:rsidR="005A5D08" w:rsidRPr="005A5D08">
              <w:rPr>
                <w:rFonts w:ascii="Times New Roman" w:hAnsi="Times New Roman"/>
                <w:i/>
                <w:szCs w:val="24"/>
              </w:rPr>
              <w:t>https://www.gluckit.com/</w:t>
            </w:r>
          </w:p>
          <w:p w14:paraId="4CEFED4F" w14:textId="77777777" w:rsidR="002A730C" w:rsidRPr="002A730C" w:rsidRDefault="002A730C" w:rsidP="00B91747">
            <w:pPr>
              <w:autoSpaceDE w:val="0"/>
              <w:jc w:val="both"/>
              <w:rPr>
                <w:rFonts w:ascii="Times New Roman" w:hAnsi="Times New Roman"/>
                <w:szCs w:val="24"/>
                <w:lang w:val="ru-RU"/>
              </w:rPr>
            </w:pPr>
          </w:p>
        </w:tc>
      </w:tr>
    </w:tbl>
    <w:p w14:paraId="79827116" w14:textId="77777777" w:rsidR="002A730C" w:rsidRPr="002A730C" w:rsidRDefault="002A730C" w:rsidP="002A730C">
      <w:pPr>
        <w:autoSpaceDE w:val="0"/>
        <w:jc w:val="both"/>
        <w:rPr>
          <w:rFonts w:ascii="Times New Roman" w:hAnsi="Times New Roman"/>
          <w:b/>
          <w:bCs/>
          <w:szCs w:val="24"/>
        </w:rPr>
      </w:pPr>
    </w:p>
    <w:p w14:paraId="1C39609D"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I.2)</w:t>
      </w:r>
      <w:r w:rsidRPr="002A730C">
        <w:rPr>
          <w:rFonts w:ascii="Times New Roman" w:hAnsi="Times New Roman"/>
          <w:szCs w:val="24"/>
        </w:rPr>
        <w:t xml:space="preserve"> </w:t>
      </w:r>
      <w:r w:rsidRPr="002A730C">
        <w:rPr>
          <w:rFonts w:ascii="Times New Roman" w:hAnsi="Times New Roman"/>
          <w:b/>
          <w:bCs/>
          <w:szCs w:val="24"/>
        </w:rPr>
        <w:t>Вид на бенефициента и основна дейност/и</w:t>
      </w:r>
    </w:p>
    <w:p w14:paraId="603C382E" w14:textId="77777777" w:rsidR="002A730C" w:rsidRPr="002A730C" w:rsidRDefault="002A730C" w:rsidP="002A730C">
      <w:pPr>
        <w:pStyle w:val="Footer"/>
        <w:tabs>
          <w:tab w:val="left" w:pos="720"/>
        </w:tabs>
        <w:autoSpaceDE w:val="0"/>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4428"/>
        <w:gridCol w:w="4505"/>
      </w:tblGrid>
      <w:tr w:rsidR="002A730C" w:rsidRPr="002A730C" w14:paraId="26B847FE" w14:textId="77777777">
        <w:trPr>
          <w:trHeight w:val="70"/>
        </w:trPr>
        <w:tc>
          <w:tcPr>
            <w:tcW w:w="4428" w:type="dxa"/>
            <w:tcBorders>
              <w:top w:val="single" w:sz="4" w:space="0" w:color="000000"/>
              <w:left w:val="single" w:sz="4" w:space="0" w:color="000000"/>
              <w:bottom w:val="single" w:sz="4" w:space="0" w:color="000000"/>
            </w:tcBorders>
          </w:tcPr>
          <w:p w14:paraId="0144320E" w14:textId="7DB54BB5" w:rsidR="002A730C" w:rsidRPr="002A730C" w:rsidRDefault="005A5D08" w:rsidP="00B91747">
            <w:pPr>
              <w:autoSpaceDE w:val="0"/>
              <w:snapToGrid w:val="0"/>
              <w:jc w:val="both"/>
              <w:rPr>
                <w:rFonts w:ascii="Times New Roman" w:hAnsi="Times New Roman"/>
                <w:szCs w:val="24"/>
              </w:rPr>
            </w:pPr>
            <w:r>
              <w:rPr>
                <w:rFonts w:ascii="Times New Roman" w:hAnsi="Times New Roman"/>
                <w:szCs w:val="24"/>
              </w:rPr>
              <w:t>Х</w:t>
            </w:r>
            <w:r w:rsidR="002A730C" w:rsidRPr="002A730C">
              <w:rPr>
                <w:rFonts w:ascii="Times New Roman" w:hAnsi="Times New Roman"/>
                <w:szCs w:val="24"/>
              </w:rPr>
              <w:t xml:space="preserve"> търговско дружество </w:t>
            </w:r>
          </w:p>
          <w:p w14:paraId="3040E16F"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юридическо лице с нестопанска цел</w:t>
            </w:r>
          </w:p>
          <w:p w14:paraId="44152875"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друго (</w:t>
            </w:r>
            <w:r w:rsidRPr="002A730C">
              <w:rPr>
                <w:rFonts w:ascii="Times New Roman" w:hAnsi="Times New Roman"/>
                <w:i/>
                <w:iCs/>
                <w:szCs w:val="24"/>
              </w:rPr>
              <w:t>моля, уточнете</w:t>
            </w:r>
            <w:r w:rsidRPr="002A730C">
              <w:rPr>
                <w:rFonts w:ascii="Times New Roman" w:hAnsi="Times New Roman"/>
                <w:szCs w:val="24"/>
              </w:rPr>
              <w:t>):</w:t>
            </w:r>
          </w:p>
          <w:p w14:paraId="7ABDDA44" w14:textId="77777777" w:rsidR="002A730C" w:rsidRPr="002A730C" w:rsidRDefault="002A730C" w:rsidP="00B91747">
            <w:pPr>
              <w:autoSpaceDE w:val="0"/>
              <w:jc w:val="both"/>
              <w:rPr>
                <w:rFonts w:ascii="Times New Roman" w:hAnsi="Times New Roman"/>
                <w:szCs w:val="24"/>
              </w:rPr>
            </w:pPr>
          </w:p>
        </w:tc>
        <w:tc>
          <w:tcPr>
            <w:tcW w:w="4505" w:type="dxa"/>
            <w:tcBorders>
              <w:top w:val="single" w:sz="4" w:space="0" w:color="000000"/>
              <w:left w:val="single" w:sz="4" w:space="0" w:color="000000"/>
              <w:bottom w:val="single" w:sz="4" w:space="0" w:color="000000"/>
              <w:right w:val="single" w:sz="4" w:space="0" w:color="000000"/>
            </w:tcBorders>
          </w:tcPr>
          <w:p w14:paraId="606B6F6B" w14:textId="77777777"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t> обществени услуги</w:t>
            </w:r>
          </w:p>
          <w:p w14:paraId="149E3A82"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околна среда</w:t>
            </w:r>
          </w:p>
          <w:p w14:paraId="15375084"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икономическа и финансова дейност</w:t>
            </w:r>
          </w:p>
          <w:p w14:paraId="06188FC7"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здравеопазване</w:t>
            </w:r>
          </w:p>
          <w:p w14:paraId="77508521"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настаняване/жилищно строителство и места за отдих и култура</w:t>
            </w:r>
          </w:p>
          <w:p w14:paraId="671039E6"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социална закрила</w:t>
            </w:r>
          </w:p>
          <w:p w14:paraId="748A1095"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отдих, култура и религия</w:t>
            </w:r>
          </w:p>
          <w:p w14:paraId="6FAB10C6"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образование</w:t>
            </w:r>
          </w:p>
          <w:p w14:paraId="10AF6475"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 търговска дейност</w:t>
            </w:r>
          </w:p>
          <w:p w14:paraId="33AD9EF7" w14:textId="308F30F6" w:rsidR="002A730C" w:rsidRPr="002A730C" w:rsidRDefault="005A5D08" w:rsidP="00B91747">
            <w:pPr>
              <w:autoSpaceDE w:val="0"/>
              <w:jc w:val="both"/>
              <w:rPr>
                <w:rFonts w:ascii="Times New Roman" w:hAnsi="Times New Roman"/>
                <w:szCs w:val="24"/>
              </w:rPr>
            </w:pPr>
            <w:r>
              <w:rPr>
                <w:rFonts w:ascii="Times New Roman" w:hAnsi="Times New Roman"/>
                <w:szCs w:val="24"/>
              </w:rPr>
              <w:t xml:space="preserve">Х </w:t>
            </w:r>
            <w:r w:rsidR="002A730C" w:rsidRPr="002A730C">
              <w:rPr>
                <w:rFonts w:ascii="Times New Roman" w:hAnsi="Times New Roman"/>
                <w:szCs w:val="24"/>
              </w:rPr>
              <w:t>друго (</w:t>
            </w:r>
            <w:r w:rsidR="002A730C" w:rsidRPr="002A730C">
              <w:rPr>
                <w:rFonts w:ascii="Times New Roman" w:hAnsi="Times New Roman"/>
                <w:i/>
                <w:iCs/>
                <w:szCs w:val="24"/>
              </w:rPr>
              <w:t>моля, уточнете</w:t>
            </w:r>
            <w:r w:rsidR="002A730C" w:rsidRPr="002A730C">
              <w:rPr>
                <w:rFonts w:ascii="Times New Roman" w:hAnsi="Times New Roman"/>
                <w:szCs w:val="24"/>
              </w:rPr>
              <w:t>):</w:t>
            </w:r>
            <w:r w:rsidRPr="005A5D08">
              <w:rPr>
                <w:rFonts w:ascii="Times New Roman" w:hAnsi="Times New Roman"/>
                <w:b/>
                <w:bCs/>
                <w:szCs w:val="24"/>
              </w:rPr>
              <w:t xml:space="preserve"> Код по КИД 2008:</w:t>
            </w:r>
            <w:r w:rsidRPr="005A5D08">
              <w:rPr>
                <w:rFonts w:ascii="Roboto" w:hAnsi="Roboto"/>
                <w:color w:val="333333"/>
                <w:sz w:val="23"/>
                <w:szCs w:val="23"/>
                <w:shd w:val="clear" w:color="auto" w:fill="FFFFFF"/>
              </w:rPr>
              <w:t xml:space="preserve"> </w:t>
            </w:r>
            <w:r w:rsidRPr="005A5D08">
              <w:rPr>
                <w:rFonts w:ascii="Times New Roman" w:hAnsi="Times New Roman"/>
                <w:b/>
                <w:bCs/>
                <w:szCs w:val="24"/>
              </w:rPr>
              <w:t>62.09 Други дейности в областта на информационните технологии</w:t>
            </w:r>
          </w:p>
        </w:tc>
      </w:tr>
    </w:tbl>
    <w:p w14:paraId="06AEA216" w14:textId="77777777" w:rsidR="002A730C" w:rsidRPr="002A730C" w:rsidRDefault="002A730C" w:rsidP="002A730C">
      <w:pPr>
        <w:pStyle w:val="Heading3"/>
        <w:tabs>
          <w:tab w:val="left" w:pos="0"/>
        </w:tabs>
        <w:jc w:val="both"/>
        <w:rPr>
          <w:rFonts w:ascii="Times New Roman" w:hAnsi="Times New Roman" w:cs="Times New Roman"/>
          <w:sz w:val="24"/>
          <w:szCs w:val="24"/>
        </w:rPr>
      </w:pPr>
      <w:r w:rsidRPr="002A730C">
        <w:rPr>
          <w:rFonts w:ascii="Times New Roman" w:hAnsi="Times New Roman" w:cs="Times New Roman"/>
          <w:sz w:val="24"/>
          <w:szCs w:val="24"/>
        </w:rPr>
        <w:t xml:space="preserve">РАЗДЕЛ ІІ.: ОБЕКТ </w:t>
      </w:r>
      <w:r w:rsidR="00360B80">
        <w:rPr>
          <w:rFonts w:ascii="Times New Roman" w:hAnsi="Times New Roman" w:cs="Times New Roman"/>
          <w:sz w:val="24"/>
          <w:szCs w:val="24"/>
        </w:rPr>
        <w:t xml:space="preserve">И ПРЕДМЕТ </w:t>
      </w:r>
      <w:r w:rsidRPr="002A730C">
        <w:rPr>
          <w:rFonts w:ascii="Times New Roman" w:hAnsi="Times New Roman" w:cs="Times New Roman"/>
          <w:sz w:val="24"/>
          <w:szCs w:val="24"/>
        </w:rPr>
        <w:t xml:space="preserve">НА ПРОЦЕДУРАТА ЗА ОПРЕДЕЛЯНЕ НА ИЗПЪЛНИТЕЛ </w:t>
      </w:r>
    </w:p>
    <w:p w14:paraId="748CCC0E" w14:textId="77777777" w:rsidR="002A730C" w:rsidRPr="002A730C" w:rsidRDefault="002A730C" w:rsidP="002A730C">
      <w:pPr>
        <w:autoSpaceDE w:val="0"/>
        <w:jc w:val="both"/>
        <w:rPr>
          <w:rFonts w:ascii="Times New Roman" w:hAnsi="Times New Roman"/>
          <w:b/>
          <w:bCs/>
          <w:szCs w:val="24"/>
        </w:rPr>
      </w:pPr>
    </w:p>
    <w:p w14:paraId="587D196A"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ІІ.1) Описание</w:t>
      </w:r>
    </w:p>
    <w:p w14:paraId="5244D9BD" w14:textId="77777777"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3168"/>
        <w:gridCol w:w="2880"/>
        <w:gridCol w:w="3245"/>
      </w:tblGrid>
      <w:tr w:rsidR="002A730C" w:rsidRPr="002A730C" w14:paraId="5ED0F10C" w14:textId="77777777">
        <w:tc>
          <w:tcPr>
            <w:tcW w:w="9293" w:type="dxa"/>
            <w:gridSpan w:val="3"/>
            <w:tcBorders>
              <w:top w:val="single" w:sz="4" w:space="0" w:color="000000"/>
              <w:left w:val="single" w:sz="4" w:space="0" w:color="000000"/>
              <w:bottom w:val="single" w:sz="4" w:space="0" w:color="000000"/>
              <w:right w:val="single" w:sz="4" w:space="0" w:color="000000"/>
            </w:tcBorders>
          </w:tcPr>
          <w:p w14:paraId="36620685" w14:textId="77777777" w:rsidR="006700E2" w:rsidRDefault="006700E2" w:rsidP="006700E2">
            <w:pPr>
              <w:autoSpaceDE w:val="0"/>
              <w:snapToGrid w:val="0"/>
              <w:jc w:val="both"/>
              <w:rPr>
                <w:rFonts w:ascii="Times New Roman" w:hAnsi="Times New Roman"/>
                <w:b/>
                <w:bCs/>
                <w:szCs w:val="24"/>
              </w:rPr>
            </w:pPr>
            <w:r w:rsidRPr="002A730C">
              <w:rPr>
                <w:rFonts w:ascii="Times New Roman" w:hAnsi="Times New Roman"/>
                <w:b/>
                <w:bCs/>
                <w:szCs w:val="24"/>
              </w:rPr>
              <w:t>ІІ.1.</w:t>
            </w:r>
            <w:r w:rsidR="00630173">
              <w:rPr>
                <w:rFonts w:ascii="Times New Roman" w:hAnsi="Times New Roman"/>
                <w:b/>
                <w:bCs/>
                <w:szCs w:val="24"/>
              </w:rPr>
              <w:t>1</w:t>
            </w:r>
            <w:r w:rsidRPr="002A730C">
              <w:rPr>
                <w:rFonts w:ascii="Times New Roman" w:hAnsi="Times New Roman"/>
                <w:b/>
                <w:bCs/>
                <w:szCs w:val="24"/>
              </w:rPr>
              <w:t>) Обект на процедурата и място на изпълнение на строителството, доставката или услугата</w:t>
            </w:r>
          </w:p>
          <w:p w14:paraId="15BA3FE0" w14:textId="77777777" w:rsidR="005A5D08" w:rsidRDefault="005A5D08" w:rsidP="006700E2">
            <w:pPr>
              <w:autoSpaceDE w:val="0"/>
              <w:snapToGrid w:val="0"/>
              <w:jc w:val="both"/>
              <w:rPr>
                <w:rFonts w:ascii="Times New Roman" w:hAnsi="Times New Roman"/>
                <w:b/>
                <w:bCs/>
                <w:szCs w:val="24"/>
              </w:rPr>
            </w:pPr>
          </w:p>
          <w:p w14:paraId="69A0F481" w14:textId="77777777" w:rsidR="006700E2" w:rsidRPr="002A730C" w:rsidRDefault="006700E2" w:rsidP="00B91747">
            <w:pPr>
              <w:pStyle w:val="Footer"/>
              <w:tabs>
                <w:tab w:val="left" w:pos="720"/>
              </w:tabs>
              <w:autoSpaceDE w:val="0"/>
              <w:jc w:val="both"/>
              <w:rPr>
                <w:rFonts w:ascii="Times New Roman" w:hAnsi="Times New Roman"/>
                <w:b/>
                <w:bCs/>
                <w:szCs w:val="24"/>
              </w:rPr>
            </w:pPr>
          </w:p>
        </w:tc>
      </w:tr>
      <w:tr w:rsidR="002A730C" w:rsidRPr="002A730C" w14:paraId="26F4DB3D" w14:textId="77777777">
        <w:tc>
          <w:tcPr>
            <w:tcW w:w="9293" w:type="dxa"/>
            <w:gridSpan w:val="3"/>
            <w:tcBorders>
              <w:left w:val="single" w:sz="4" w:space="0" w:color="000000"/>
              <w:bottom w:val="single" w:sz="4" w:space="0" w:color="000000"/>
              <w:right w:val="single" w:sz="4" w:space="0" w:color="000000"/>
            </w:tcBorders>
          </w:tcPr>
          <w:p w14:paraId="10BC40B0" w14:textId="77777777" w:rsidR="002A730C" w:rsidRPr="002A730C" w:rsidRDefault="006700E2" w:rsidP="00B91747">
            <w:pPr>
              <w:autoSpaceDE w:val="0"/>
              <w:jc w:val="both"/>
              <w:rPr>
                <w:rFonts w:ascii="Times New Roman" w:hAnsi="Times New Roman"/>
                <w:szCs w:val="24"/>
              </w:rPr>
            </w:pPr>
            <w:r w:rsidRPr="002A730C">
              <w:rPr>
                <w:rFonts w:ascii="Times New Roman" w:hAnsi="Times New Roman"/>
                <w:i/>
                <w:szCs w:val="24"/>
              </w:rPr>
              <w:lastRenderedPageBreak/>
              <w:t xml:space="preserve"> </w:t>
            </w:r>
            <w:r w:rsidR="002A730C" w:rsidRPr="002A730C">
              <w:rPr>
                <w:rFonts w:ascii="Times New Roman" w:hAnsi="Times New Roman"/>
                <w:i/>
                <w:szCs w:val="24"/>
              </w:rPr>
              <w:t>(</w:t>
            </w:r>
            <w:r w:rsidR="002A730C" w:rsidRPr="002A730C">
              <w:rPr>
                <w:rFonts w:ascii="Times New Roman" w:hAnsi="Times New Roman"/>
                <w:i/>
                <w:iCs/>
                <w:szCs w:val="24"/>
              </w:rPr>
              <w:t>Изберете само един обект – строителство, доставки или услуги, който съответства на конкретния предмет на  вашата процедура</w:t>
            </w:r>
            <w:r w:rsidR="002A730C" w:rsidRPr="002A730C">
              <w:rPr>
                <w:rFonts w:ascii="Times New Roman" w:hAnsi="Times New Roman"/>
                <w:szCs w:val="24"/>
              </w:rPr>
              <w:t>)</w:t>
            </w:r>
          </w:p>
          <w:p w14:paraId="210A65EC" w14:textId="77777777" w:rsidR="002A730C" w:rsidRPr="002A730C" w:rsidRDefault="002A730C" w:rsidP="00B91747">
            <w:pPr>
              <w:autoSpaceDE w:val="0"/>
              <w:jc w:val="both"/>
              <w:rPr>
                <w:rFonts w:ascii="Times New Roman" w:hAnsi="Times New Roman"/>
                <w:szCs w:val="24"/>
              </w:rPr>
            </w:pPr>
          </w:p>
        </w:tc>
      </w:tr>
      <w:tr w:rsidR="002A730C" w:rsidRPr="002A730C" w14:paraId="58B8737D" w14:textId="77777777">
        <w:tc>
          <w:tcPr>
            <w:tcW w:w="3168" w:type="dxa"/>
            <w:tcBorders>
              <w:left w:val="single" w:sz="4" w:space="0" w:color="000000"/>
              <w:bottom w:val="single" w:sz="4" w:space="0" w:color="000000"/>
            </w:tcBorders>
          </w:tcPr>
          <w:p w14:paraId="1A8B7819" w14:textId="77777777"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b/>
                <w:bCs/>
                <w:szCs w:val="24"/>
              </w:rPr>
              <w:t>(а) Строителство</w:t>
            </w:r>
            <w:r w:rsidRPr="002A730C">
              <w:rPr>
                <w:rFonts w:ascii="Times New Roman" w:hAnsi="Times New Roman"/>
                <w:szCs w:val="24"/>
              </w:rPr>
              <w:t xml:space="preserve">              </w:t>
            </w:r>
            <w:r w:rsidRPr="002A730C">
              <w:rPr>
                <w:rFonts w:ascii="Times New Roman" w:hAnsi="Times New Roman"/>
                <w:szCs w:val="24"/>
              </w:rPr>
              <w:t xml:space="preserve">        </w:t>
            </w:r>
          </w:p>
        </w:tc>
        <w:tc>
          <w:tcPr>
            <w:tcW w:w="2880" w:type="dxa"/>
            <w:tcBorders>
              <w:left w:val="single" w:sz="4" w:space="0" w:color="000000"/>
              <w:bottom w:val="single" w:sz="4" w:space="0" w:color="000000"/>
            </w:tcBorders>
          </w:tcPr>
          <w:p w14:paraId="738B0EC0" w14:textId="7051A13C"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b/>
                <w:bCs/>
                <w:szCs w:val="24"/>
              </w:rPr>
              <w:t>(б) Доставки</w:t>
            </w:r>
            <w:r w:rsidRPr="002A730C">
              <w:rPr>
                <w:rFonts w:ascii="Times New Roman" w:hAnsi="Times New Roman"/>
                <w:szCs w:val="24"/>
              </w:rPr>
              <w:t xml:space="preserve">                  </w:t>
            </w:r>
            <w:r w:rsidR="005A5D08">
              <w:rPr>
                <w:rFonts w:ascii="Times New Roman" w:hAnsi="Times New Roman"/>
                <w:szCs w:val="24"/>
              </w:rPr>
              <w:t>Х</w:t>
            </w:r>
          </w:p>
          <w:p w14:paraId="38C1DA61" w14:textId="77777777" w:rsidR="002A730C" w:rsidRPr="002A730C" w:rsidRDefault="002A730C" w:rsidP="00B91747">
            <w:pPr>
              <w:autoSpaceDE w:val="0"/>
              <w:jc w:val="both"/>
              <w:rPr>
                <w:rFonts w:ascii="Times New Roman" w:hAnsi="Times New Roman"/>
                <w:szCs w:val="24"/>
              </w:rPr>
            </w:pPr>
          </w:p>
        </w:tc>
        <w:tc>
          <w:tcPr>
            <w:tcW w:w="3245" w:type="dxa"/>
            <w:tcBorders>
              <w:left w:val="single" w:sz="4" w:space="0" w:color="000000"/>
              <w:bottom w:val="single" w:sz="4" w:space="0" w:color="000000"/>
              <w:right w:val="single" w:sz="4" w:space="0" w:color="000000"/>
            </w:tcBorders>
          </w:tcPr>
          <w:p w14:paraId="7FE3942D" w14:textId="77777777" w:rsidR="002A730C" w:rsidRPr="002A730C" w:rsidRDefault="002A730C" w:rsidP="006A4F79">
            <w:pPr>
              <w:autoSpaceDE w:val="0"/>
              <w:snapToGrid w:val="0"/>
              <w:rPr>
                <w:rFonts w:ascii="Times New Roman" w:hAnsi="Times New Roman"/>
                <w:szCs w:val="24"/>
              </w:rPr>
            </w:pPr>
            <w:r w:rsidRPr="002A730C">
              <w:rPr>
                <w:rFonts w:ascii="Times New Roman" w:hAnsi="Times New Roman"/>
                <w:b/>
                <w:bCs/>
                <w:szCs w:val="24"/>
              </w:rPr>
              <w:t xml:space="preserve">(в) Услуги   </w:t>
            </w:r>
            <w:r w:rsidR="006A4F79" w:rsidRPr="002A730C">
              <w:rPr>
                <w:rFonts w:ascii="Times New Roman" w:hAnsi="Times New Roman"/>
                <w:szCs w:val="24"/>
              </w:rPr>
              <w:t></w:t>
            </w:r>
            <w:r w:rsidRPr="002A730C">
              <w:rPr>
                <w:rFonts w:ascii="Times New Roman" w:hAnsi="Times New Roman"/>
                <w:b/>
                <w:bCs/>
                <w:szCs w:val="24"/>
              </w:rPr>
              <w:t xml:space="preserve">                 </w:t>
            </w:r>
          </w:p>
        </w:tc>
      </w:tr>
      <w:tr w:rsidR="002A730C" w:rsidRPr="002A730C" w14:paraId="79B22DFA" w14:textId="77777777">
        <w:tc>
          <w:tcPr>
            <w:tcW w:w="3168" w:type="dxa"/>
            <w:tcBorders>
              <w:left w:val="single" w:sz="4" w:space="0" w:color="000000"/>
              <w:bottom w:val="single" w:sz="4" w:space="0" w:color="000000"/>
            </w:tcBorders>
          </w:tcPr>
          <w:p w14:paraId="3733670A" w14:textId="77777777" w:rsidR="00180B3B" w:rsidRPr="009E2367" w:rsidRDefault="002A730C" w:rsidP="00180B3B">
            <w:pPr>
              <w:autoSpaceDE w:val="0"/>
              <w:snapToGrid w:val="0"/>
              <w:jc w:val="both"/>
              <w:rPr>
                <w:rFonts w:ascii="Times New Roman" w:hAnsi="Times New Roman"/>
                <w:szCs w:val="24"/>
                <w:lang w:val="ru-RU"/>
              </w:rPr>
            </w:pPr>
            <w:r w:rsidRPr="002A730C">
              <w:rPr>
                <w:rFonts w:ascii="Times New Roman" w:hAnsi="Times New Roman"/>
                <w:szCs w:val="24"/>
              </w:rPr>
              <w:t></w:t>
            </w:r>
            <w:r w:rsidR="00180B3B" w:rsidRPr="002A730C">
              <w:rPr>
                <w:rFonts w:ascii="Times New Roman" w:hAnsi="Times New Roman"/>
                <w:szCs w:val="24"/>
              </w:rPr>
              <w:t xml:space="preserve"> Изграждане</w:t>
            </w:r>
            <w:r w:rsidR="00180B3B">
              <w:rPr>
                <w:rFonts w:ascii="Times New Roman" w:hAnsi="Times New Roman"/>
                <w:szCs w:val="24"/>
              </w:rPr>
              <w:t xml:space="preserve"> </w:t>
            </w:r>
          </w:p>
          <w:p w14:paraId="4A04C24C" w14:textId="77777777" w:rsidR="002A730C" w:rsidRPr="002A730C" w:rsidRDefault="002A730C" w:rsidP="00B91747">
            <w:pPr>
              <w:autoSpaceDE w:val="0"/>
              <w:snapToGrid w:val="0"/>
              <w:jc w:val="both"/>
              <w:rPr>
                <w:rFonts w:ascii="Times New Roman" w:hAnsi="Times New Roman"/>
                <w:szCs w:val="24"/>
              </w:rPr>
            </w:pPr>
          </w:p>
          <w:p w14:paraId="339ECB61" w14:textId="77777777" w:rsidR="00E40CE1" w:rsidRPr="009E2367" w:rsidRDefault="00E40CE1" w:rsidP="00B91747">
            <w:pPr>
              <w:autoSpaceDE w:val="0"/>
              <w:jc w:val="both"/>
              <w:rPr>
                <w:rFonts w:ascii="Times New Roman" w:hAnsi="Times New Roman"/>
                <w:szCs w:val="24"/>
                <w:lang w:val="ru-RU"/>
              </w:rPr>
            </w:pPr>
          </w:p>
          <w:p w14:paraId="6DED260C" w14:textId="77777777" w:rsidR="002A730C" w:rsidRPr="002A730C" w:rsidRDefault="002A730C" w:rsidP="00180B3B">
            <w:pPr>
              <w:autoSpaceDE w:val="0"/>
              <w:ind w:right="-113"/>
              <w:rPr>
                <w:rFonts w:ascii="Times New Roman" w:hAnsi="Times New Roman"/>
                <w:szCs w:val="24"/>
              </w:rPr>
            </w:pPr>
            <w:r w:rsidRPr="002A730C">
              <w:rPr>
                <w:rFonts w:ascii="Times New Roman" w:hAnsi="Times New Roman"/>
                <w:szCs w:val="24"/>
              </w:rPr>
              <w:t></w:t>
            </w:r>
            <w:r w:rsidR="00180B3B">
              <w:rPr>
                <w:rFonts w:ascii="Times New Roman" w:hAnsi="Times New Roman"/>
                <w:szCs w:val="24"/>
              </w:rPr>
              <w:t>Проектиране и</w:t>
            </w:r>
            <w:r w:rsidR="00180B3B" w:rsidRPr="009E2367">
              <w:rPr>
                <w:rFonts w:ascii="Times New Roman" w:hAnsi="Times New Roman"/>
                <w:szCs w:val="24"/>
                <w:lang w:val="ru-RU"/>
              </w:rPr>
              <w:t xml:space="preserve"> </w:t>
            </w:r>
            <w:r w:rsidR="00180B3B">
              <w:rPr>
                <w:rFonts w:ascii="Times New Roman" w:hAnsi="Times New Roman"/>
                <w:szCs w:val="24"/>
              </w:rPr>
              <w:t>и</w:t>
            </w:r>
            <w:r w:rsidR="00180B3B" w:rsidRPr="002A730C">
              <w:rPr>
                <w:rFonts w:ascii="Times New Roman" w:hAnsi="Times New Roman"/>
                <w:szCs w:val="24"/>
              </w:rPr>
              <w:t>зпълнение</w:t>
            </w:r>
          </w:p>
          <w:p w14:paraId="3DD98415" w14:textId="77777777" w:rsidR="00180B3B" w:rsidRPr="009E2367" w:rsidRDefault="00180B3B" w:rsidP="00180B3B">
            <w:pPr>
              <w:pStyle w:val="Footer"/>
              <w:autoSpaceDE w:val="0"/>
              <w:rPr>
                <w:rFonts w:ascii="Times New Roman" w:hAnsi="Times New Roman"/>
                <w:szCs w:val="24"/>
                <w:lang w:val="ru-RU"/>
              </w:rPr>
            </w:pPr>
          </w:p>
          <w:p w14:paraId="5CACFEDB" w14:textId="77777777" w:rsidR="00180B3B" w:rsidRDefault="002A730C" w:rsidP="00180B3B">
            <w:pPr>
              <w:pStyle w:val="Footer"/>
              <w:autoSpaceDE w:val="0"/>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w:t>
            </w:r>
            <w:r w:rsidR="00180B3B">
              <w:rPr>
                <w:rFonts w:ascii="Times New Roman" w:hAnsi="Times New Roman"/>
                <w:szCs w:val="24"/>
              </w:rPr>
              <w:t>Рехабилитация,</w:t>
            </w:r>
            <w:r w:rsidR="00180B3B" w:rsidRPr="009E2367">
              <w:rPr>
                <w:rFonts w:ascii="Times New Roman" w:hAnsi="Times New Roman"/>
                <w:szCs w:val="24"/>
                <w:lang w:val="ru-RU"/>
              </w:rPr>
              <w:t xml:space="preserve"> </w:t>
            </w:r>
            <w:r w:rsidR="00180B3B" w:rsidRPr="002A730C">
              <w:rPr>
                <w:rFonts w:ascii="Times New Roman" w:hAnsi="Times New Roman"/>
                <w:szCs w:val="24"/>
              </w:rPr>
              <w:t>реконструкция</w:t>
            </w:r>
          </w:p>
          <w:p w14:paraId="73BA009B" w14:textId="77777777" w:rsidR="002A730C" w:rsidRPr="002A730C" w:rsidRDefault="002A730C" w:rsidP="00B91747">
            <w:pPr>
              <w:pStyle w:val="Footer"/>
              <w:autoSpaceDE w:val="0"/>
              <w:jc w:val="both"/>
              <w:rPr>
                <w:rFonts w:ascii="Times New Roman" w:hAnsi="Times New Roman"/>
                <w:szCs w:val="24"/>
              </w:rPr>
            </w:pPr>
          </w:p>
          <w:p w14:paraId="41B62D79" w14:textId="77777777" w:rsidR="00180B3B" w:rsidRDefault="002A730C" w:rsidP="00180B3B">
            <w:pPr>
              <w:pStyle w:val="Footer"/>
              <w:autoSpaceDE w:val="0"/>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Строително-монтажни работи</w:t>
            </w:r>
          </w:p>
          <w:p w14:paraId="04FB5BD8" w14:textId="77777777" w:rsidR="002A730C" w:rsidRPr="002A730C" w:rsidRDefault="002A730C" w:rsidP="00B91747">
            <w:pPr>
              <w:pStyle w:val="Footer"/>
              <w:autoSpaceDE w:val="0"/>
              <w:jc w:val="both"/>
              <w:rPr>
                <w:rFonts w:ascii="Times New Roman" w:hAnsi="Times New Roman"/>
                <w:szCs w:val="24"/>
              </w:rPr>
            </w:pPr>
          </w:p>
        </w:tc>
        <w:tc>
          <w:tcPr>
            <w:tcW w:w="2880" w:type="dxa"/>
            <w:tcBorders>
              <w:left w:val="single" w:sz="4" w:space="0" w:color="000000"/>
              <w:bottom w:val="single" w:sz="4" w:space="0" w:color="000000"/>
            </w:tcBorders>
          </w:tcPr>
          <w:p w14:paraId="39FF1BA0" w14:textId="46C14E1F" w:rsidR="00180B3B" w:rsidRDefault="005A5D08" w:rsidP="00180B3B">
            <w:pPr>
              <w:autoSpaceDE w:val="0"/>
              <w:snapToGrid w:val="0"/>
              <w:jc w:val="both"/>
              <w:rPr>
                <w:rFonts w:ascii="Times New Roman" w:hAnsi="Times New Roman"/>
                <w:szCs w:val="24"/>
              </w:rPr>
            </w:pPr>
            <w:r>
              <w:rPr>
                <w:rFonts w:ascii="Times New Roman" w:hAnsi="Times New Roman"/>
                <w:szCs w:val="24"/>
              </w:rPr>
              <w:t>Х</w:t>
            </w:r>
            <w:r w:rsidR="00180B3B" w:rsidRPr="002A730C">
              <w:rPr>
                <w:rFonts w:ascii="Times New Roman" w:hAnsi="Times New Roman"/>
                <w:szCs w:val="24"/>
              </w:rPr>
              <w:t xml:space="preserve"> Покупка</w:t>
            </w:r>
          </w:p>
          <w:p w14:paraId="0AD39EC6" w14:textId="77777777" w:rsidR="002A730C" w:rsidRPr="002A730C" w:rsidRDefault="002A730C" w:rsidP="00B91747">
            <w:pPr>
              <w:autoSpaceDE w:val="0"/>
              <w:snapToGrid w:val="0"/>
              <w:jc w:val="both"/>
              <w:rPr>
                <w:rFonts w:ascii="Times New Roman" w:hAnsi="Times New Roman"/>
                <w:szCs w:val="24"/>
              </w:rPr>
            </w:pPr>
          </w:p>
          <w:p w14:paraId="737EB6A4" w14:textId="77777777" w:rsidR="00180B3B" w:rsidRDefault="002A730C" w:rsidP="00180B3B">
            <w:pPr>
              <w:autoSpaceDE w:val="0"/>
              <w:jc w:val="both"/>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Лизинг</w:t>
            </w:r>
          </w:p>
          <w:p w14:paraId="5F31B1EE" w14:textId="77777777" w:rsidR="002A730C" w:rsidRPr="002A730C" w:rsidRDefault="002A730C" w:rsidP="00B91747">
            <w:pPr>
              <w:autoSpaceDE w:val="0"/>
              <w:jc w:val="both"/>
              <w:rPr>
                <w:rFonts w:ascii="Times New Roman" w:hAnsi="Times New Roman"/>
                <w:i/>
                <w:szCs w:val="24"/>
              </w:rPr>
            </w:pPr>
          </w:p>
          <w:p w14:paraId="1083D726" w14:textId="77777777" w:rsidR="00180B3B" w:rsidRDefault="002A730C" w:rsidP="00180B3B">
            <w:pPr>
              <w:autoSpaceDE w:val="0"/>
              <w:jc w:val="both"/>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Покупка на изплащане</w:t>
            </w:r>
          </w:p>
          <w:p w14:paraId="2CE17E8F" w14:textId="77777777" w:rsidR="00AC1AC8" w:rsidRDefault="00AC1AC8" w:rsidP="00180B3B">
            <w:pPr>
              <w:autoSpaceDE w:val="0"/>
              <w:jc w:val="both"/>
              <w:rPr>
                <w:rFonts w:ascii="Times New Roman" w:hAnsi="Times New Roman"/>
                <w:szCs w:val="24"/>
              </w:rPr>
            </w:pPr>
          </w:p>
          <w:p w14:paraId="61C0FECD" w14:textId="77777777" w:rsidR="00AC1AC8" w:rsidRPr="00C84A17" w:rsidRDefault="00AC1AC8" w:rsidP="00180B3B">
            <w:pPr>
              <w:autoSpaceDE w:val="0"/>
              <w:jc w:val="both"/>
              <w:rPr>
                <w:rFonts w:ascii="Times New Roman" w:hAnsi="Times New Roman"/>
                <w:szCs w:val="24"/>
              </w:rPr>
            </w:pPr>
            <w:r w:rsidRPr="002A730C">
              <w:rPr>
                <w:rFonts w:ascii="Times New Roman" w:hAnsi="Times New Roman"/>
                <w:szCs w:val="24"/>
              </w:rPr>
              <w:t></w:t>
            </w:r>
            <w:r>
              <w:rPr>
                <w:rFonts w:ascii="Times New Roman" w:hAnsi="Times New Roman"/>
                <w:szCs w:val="24"/>
              </w:rPr>
              <w:t xml:space="preserve"> Наем</w:t>
            </w:r>
            <w:r w:rsidR="00C84A17">
              <w:rPr>
                <w:rFonts w:ascii="Times New Roman" w:hAnsi="Times New Roman"/>
                <w:szCs w:val="24"/>
              </w:rPr>
              <w:t xml:space="preserve"> за машини и оборудване</w:t>
            </w:r>
          </w:p>
          <w:p w14:paraId="43FBE9EB" w14:textId="77777777" w:rsidR="002A730C" w:rsidRPr="002A730C" w:rsidRDefault="002A730C" w:rsidP="00B91747">
            <w:pPr>
              <w:autoSpaceDE w:val="0"/>
              <w:jc w:val="both"/>
              <w:rPr>
                <w:rFonts w:ascii="Times New Roman" w:hAnsi="Times New Roman"/>
                <w:szCs w:val="24"/>
              </w:rPr>
            </w:pPr>
          </w:p>
          <w:p w14:paraId="3249C858" w14:textId="77777777" w:rsidR="00180B3B" w:rsidRDefault="002A730C" w:rsidP="00180B3B">
            <w:pPr>
              <w:autoSpaceDE w:val="0"/>
              <w:rPr>
                <w:rFonts w:ascii="Times New Roman" w:hAnsi="Times New Roman"/>
                <w:szCs w:val="24"/>
              </w:rPr>
            </w:pPr>
            <w:r w:rsidRPr="002A730C">
              <w:rPr>
                <w:rFonts w:ascii="Times New Roman" w:hAnsi="Times New Roman"/>
                <w:szCs w:val="24"/>
              </w:rPr>
              <w:t></w:t>
            </w:r>
            <w:r w:rsidR="00180B3B" w:rsidRPr="002A730C">
              <w:rPr>
                <w:rFonts w:ascii="Times New Roman" w:hAnsi="Times New Roman"/>
                <w:szCs w:val="24"/>
              </w:rPr>
              <w:t xml:space="preserve"> Комбинация от изброените</w:t>
            </w:r>
          </w:p>
          <w:p w14:paraId="5397A7FE" w14:textId="77777777" w:rsidR="002A730C" w:rsidRPr="002A730C" w:rsidRDefault="002A730C" w:rsidP="00B91747">
            <w:pPr>
              <w:autoSpaceDE w:val="0"/>
              <w:jc w:val="both"/>
              <w:rPr>
                <w:rFonts w:ascii="Times New Roman" w:hAnsi="Times New Roman"/>
                <w:szCs w:val="24"/>
              </w:rPr>
            </w:pPr>
          </w:p>
          <w:p w14:paraId="7C1494CF" w14:textId="77777777" w:rsidR="00180B3B" w:rsidRDefault="002A730C" w:rsidP="00180B3B">
            <w:pPr>
              <w:autoSpaceDE w:val="0"/>
              <w:jc w:val="both"/>
              <w:rPr>
                <w:rFonts w:ascii="Times New Roman" w:hAnsi="Times New Roman"/>
                <w:szCs w:val="24"/>
              </w:rPr>
            </w:pPr>
            <w:r w:rsidRPr="002A730C">
              <w:rPr>
                <w:rFonts w:ascii="Times New Roman" w:hAnsi="Times New Roman"/>
                <w:szCs w:val="24"/>
              </w:rPr>
              <w:t></w:t>
            </w:r>
            <w:r w:rsidR="00E40CE1">
              <w:rPr>
                <w:rFonts w:ascii="Times New Roman" w:hAnsi="Times New Roman"/>
                <w:szCs w:val="24"/>
              </w:rPr>
              <w:t xml:space="preserve"> </w:t>
            </w:r>
            <w:r w:rsidR="00180B3B" w:rsidRPr="002A730C">
              <w:rPr>
                <w:rFonts w:ascii="Times New Roman" w:hAnsi="Times New Roman"/>
                <w:szCs w:val="24"/>
              </w:rPr>
              <w:t>Други (моля, пояснете)</w:t>
            </w:r>
          </w:p>
          <w:p w14:paraId="3C9DCBBA" w14:textId="77777777" w:rsidR="002A730C" w:rsidRPr="00180B3B" w:rsidRDefault="00E40CE1" w:rsidP="00B91747">
            <w:pPr>
              <w:autoSpaceDE w:val="0"/>
              <w:jc w:val="both"/>
              <w:rPr>
                <w:rFonts w:ascii="Times New Roman" w:hAnsi="Times New Roman"/>
                <w:szCs w:val="24"/>
                <w:lang w:val="en-US"/>
              </w:rPr>
            </w:pPr>
            <w:r>
              <w:rPr>
                <w:rFonts w:ascii="Times New Roman" w:hAnsi="Times New Roman"/>
                <w:szCs w:val="24"/>
              </w:rPr>
              <w:t>…………….</w:t>
            </w:r>
            <w:r w:rsidR="00180B3B">
              <w:rPr>
                <w:rFonts w:ascii="Times New Roman" w:hAnsi="Times New Roman"/>
                <w:szCs w:val="24"/>
              </w:rPr>
              <w:t>...................................................................</w:t>
            </w:r>
          </w:p>
        </w:tc>
        <w:tc>
          <w:tcPr>
            <w:tcW w:w="3245" w:type="dxa"/>
            <w:tcBorders>
              <w:left w:val="single" w:sz="4" w:space="0" w:color="000000"/>
              <w:bottom w:val="single" w:sz="4" w:space="0" w:color="000000"/>
              <w:right w:val="single" w:sz="4" w:space="0" w:color="000000"/>
            </w:tcBorders>
          </w:tcPr>
          <w:p w14:paraId="0C9D623C" w14:textId="77777777" w:rsidR="002A730C" w:rsidRPr="002A730C" w:rsidRDefault="002A730C" w:rsidP="006A4F79">
            <w:pPr>
              <w:autoSpaceDE w:val="0"/>
              <w:snapToGrid w:val="0"/>
              <w:ind w:right="-103"/>
              <w:rPr>
                <w:rFonts w:ascii="Times New Roman" w:hAnsi="Times New Roman"/>
                <w:szCs w:val="24"/>
              </w:rPr>
            </w:pPr>
            <w:r w:rsidRPr="002A730C">
              <w:rPr>
                <w:rFonts w:ascii="Times New Roman" w:hAnsi="Times New Roman"/>
                <w:szCs w:val="24"/>
              </w:rPr>
              <w:t xml:space="preserve">Категория услуга:№ </w:t>
            </w:r>
            <w:r w:rsidRPr="002A730C">
              <w:rPr>
                <w:rFonts w:ascii="Times New Roman" w:hAnsi="Times New Roman"/>
                <w:szCs w:val="24"/>
              </w:rPr>
              <w:t></w:t>
            </w:r>
            <w:r w:rsidRPr="002A730C">
              <w:rPr>
                <w:rFonts w:ascii="Times New Roman" w:hAnsi="Times New Roman"/>
                <w:szCs w:val="24"/>
              </w:rPr>
              <w:t></w:t>
            </w:r>
          </w:p>
          <w:p w14:paraId="0CCE4C1A" w14:textId="77777777" w:rsidR="006A4F79" w:rsidRDefault="006A4F79" w:rsidP="00B91747">
            <w:pPr>
              <w:autoSpaceDE w:val="0"/>
              <w:jc w:val="both"/>
              <w:rPr>
                <w:rFonts w:ascii="Times New Roman" w:hAnsi="Times New Roman"/>
                <w:szCs w:val="24"/>
              </w:rPr>
            </w:pPr>
          </w:p>
          <w:p w14:paraId="614A2CAD" w14:textId="77777777" w:rsidR="006A4F79" w:rsidRDefault="006A4F79" w:rsidP="00B91747">
            <w:pPr>
              <w:autoSpaceDE w:val="0"/>
              <w:jc w:val="both"/>
              <w:rPr>
                <w:rFonts w:ascii="Times New Roman" w:hAnsi="Times New Roman"/>
                <w:szCs w:val="24"/>
              </w:rPr>
            </w:pPr>
          </w:p>
          <w:p w14:paraId="75A0E1A1" w14:textId="77777777" w:rsidR="006A4F79" w:rsidRDefault="006A4F79" w:rsidP="00B91747">
            <w:pPr>
              <w:autoSpaceDE w:val="0"/>
              <w:jc w:val="both"/>
              <w:rPr>
                <w:rFonts w:ascii="Times New Roman" w:hAnsi="Times New Roman"/>
                <w:szCs w:val="24"/>
              </w:rPr>
            </w:pPr>
          </w:p>
          <w:p w14:paraId="37FCD633" w14:textId="77777777" w:rsidR="002A730C" w:rsidRPr="002A730C" w:rsidRDefault="002A730C" w:rsidP="00630173">
            <w:pPr>
              <w:autoSpaceDE w:val="0"/>
              <w:rPr>
                <w:rFonts w:ascii="Times New Roman" w:hAnsi="Times New Roman"/>
                <w:i/>
                <w:iCs/>
                <w:szCs w:val="24"/>
                <w:u w:val="single"/>
              </w:rPr>
            </w:pPr>
          </w:p>
        </w:tc>
      </w:tr>
      <w:tr w:rsidR="002A730C" w:rsidRPr="002A730C" w14:paraId="223B557E" w14:textId="77777777">
        <w:tc>
          <w:tcPr>
            <w:tcW w:w="3168" w:type="dxa"/>
            <w:tcBorders>
              <w:left w:val="single" w:sz="4" w:space="0" w:color="000000"/>
              <w:bottom w:val="single" w:sz="4" w:space="0" w:color="000000"/>
            </w:tcBorders>
          </w:tcPr>
          <w:p w14:paraId="439ACCA7" w14:textId="77777777" w:rsidR="002A730C" w:rsidRPr="002D5BC3" w:rsidRDefault="002A730C" w:rsidP="00B91747">
            <w:pPr>
              <w:autoSpaceDE w:val="0"/>
              <w:snapToGrid w:val="0"/>
              <w:jc w:val="both"/>
              <w:rPr>
                <w:rFonts w:ascii="Times New Roman" w:hAnsi="Times New Roman"/>
                <w:szCs w:val="24"/>
                <w:lang w:val="ru-RU"/>
              </w:rPr>
            </w:pPr>
            <w:r w:rsidRPr="002A730C">
              <w:rPr>
                <w:rFonts w:ascii="Times New Roman" w:hAnsi="Times New Roman"/>
                <w:szCs w:val="24"/>
              </w:rPr>
              <w:t>Място на изпълнение на строителството</w:t>
            </w:r>
            <w:r w:rsidR="002D5BC3" w:rsidRPr="002D5BC3">
              <w:rPr>
                <w:rFonts w:ascii="Times New Roman" w:hAnsi="Times New Roman"/>
                <w:szCs w:val="24"/>
                <w:lang w:val="ru-RU"/>
              </w:rPr>
              <w:t>:</w:t>
            </w:r>
          </w:p>
          <w:p w14:paraId="24A9EDD3"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________________________</w:t>
            </w:r>
          </w:p>
          <w:p w14:paraId="26157240"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________________________</w:t>
            </w:r>
          </w:p>
          <w:p w14:paraId="1FCCB660" w14:textId="77777777" w:rsidR="002A730C" w:rsidRPr="002A730C" w:rsidRDefault="002A730C" w:rsidP="00B91747">
            <w:pPr>
              <w:autoSpaceDE w:val="0"/>
              <w:jc w:val="both"/>
              <w:rPr>
                <w:rFonts w:ascii="Times New Roman" w:hAnsi="Times New Roman"/>
                <w:szCs w:val="24"/>
              </w:rPr>
            </w:pPr>
          </w:p>
          <w:p w14:paraId="0B7D5267"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 xml:space="preserve">код NUTS: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w:t>
            </w:r>
          </w:p>
        </w:tc>
        <w:tc>
          <w:tcPr>
            <w:tcW w:w="2880" w:type="dxa"/>
            <w:tcBorders>
              <w:left w:val="single" w:sz="4" w:space="0" w:color="000000"/>
              <w:bottom w:val="single" w:sz="4" w:space="0" w:color="000000"/>
            </w:tcBorders>
          </w:tcPr>
          <w:p w14:paraId="61CEDE81" w14:textId="0EA126EA" w:rsidR="002A730C" w:rsidRPr="002A730C" w:rsidRDefault="002A730C" w:rsidP="00B91747">
            <w:pPr>
              <w:autoSpaceDE w:val="0"/>
              <w:snapToGrid w:val="0"/>
              <w:jc w:val="both"/>
              <w:rPr>
                <w:rFonts w:ascii="Times New Roman" w:hAnsi="Times New Roman"/>
                <w:szCs w:val="24"/>
              </w:rPr>
            </w:pPr>
            <w:r w:rsidRPr="00FC1756">
              <w:rPr>
                <w:rFonts w:ascii="Times New Roman" w:hAnsi="Times New Roman"/>
                <w:b/>
                <w:bCs/>
                <w:szCs w:val="24"/>
              </w:rPr>
              <w:t>Място на изпълнение на доставка</w:t>
            </w:r>
            <w:r w:rsidR="002D5BC3" w:rsidRPr="00FC1756">
              <w:rPr>
                <w:rFonts w:ascii="Times New Roman" w:hAnsi="Times New Roman"/>
                <w:b/>
                <w:bCs/>
                <w:szCs w:val="24"/>
              </w:rPr>
              <w:t>:</w:t>
            </w:r>
            <w:r w:rsidR="005A5D08">
              <w:rPr>
                <w:rFonts w:ascii="Times New Roman" w:hAnsi="Times New Roman"/>
                <w:szCs w:val="24"/>
              </w:rPr>
              <w:t xml:space="preserve"> гр. Бургас, </w:t>
            </w:r>
            <w:r w:rsidR="005A5D08" w:rsidRPr="005A5D08">
              <w:rPr>
                <w:rFonts w:ascii="Times New Roman" w:hAnsi="Times New Roman"/>
                <w:szCs w:val="24"/>
              </w:rPr>
              <w:t>ул.”Крайезерна” № 155, ет.2, офис 4; адм.сграда на „Индустриален и Логистичен Парк Бургас“ АД</w:t>
            </w:r>
          </w:p>
          <w:p w14:paraId="6BCD9D24" w14:textId="77777777" w:rsidR="002A730C" w:rsidRPr="002A730C" w:rsidRDefault="002A730C" w:rsidP="00B91747">
            <w:pPr>
              <w:autoSpaceDE w:val="0"/>
              <w:jc w:val="both"/>
              <w:rPr>
                <w:rFonts w:ascii="Times New Roman" w:hAnsi="Times New Roman"/>
                <w:b/>
                <w:bCs/>
                <w:szCs w:val="24"/>
              </w:rPr>
            </w:pPr>
          </w:p>
          <w:p w14:paraId="4A1251CF" w14:textId="0E03DB90"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 xml:space="preserve">код NUTS: </w:t>
            </w:r>
            <w:r w:rsidR="0085626B" w:rsidRPr="0085626B">
              <w:rPr>
                <w:rFonts w:ascii="Times New Roman" w:hAnsi="Times New Roman"/>
                <w:b/>
                <w:bCs/>
                <w:szCs w:val="24"/>
              </w:rPr>
              <w:t>BG341</w:t>
            </w:r>
          </w:p>
        </w:tc>
        <w:tc>
          <w:tcPr>
            <w:tcW w:w="3245" w:type="dxa"/>
            <w:tcBorders>
              <w:left w:val="single" w:sz="4" w:space="0" w:color="000000"/>
              <w:bottom w:val="single" w:sz="4" w:space="0" w:color="000000"/>
              <w:right w:val="single" w:sz="4" w:space="0" w:color="000000"/>
            </w:tcBorders>
          </w:tcPr>
          <w:p w14:paraId="3BD9430C" w14:textId="77777777" w:rsidR="002A730C" w:rsidRPr="002A730C" w:rsidRDefault="002A730C" w:rsidP="00B91747">
            <w:pPr>
              <w:autoSpaceDE w:val="0"/>
              <w:snapToGrid w:val="0"/>
              <w:jc w:val="both"/>
              <w:rPr>
                <w:rFonts w:ascii="Times New Roman" w:hAnsi="Times New Roman"/>
                <w:szCs w:val="24"/>
              </w:rPr>
            </w:pPr>
            <w:r w:rsidRPr="002A730C">
              <w:rPr>
                <w:rFonts w:ascii="Times New Roman" w:hAnsi="Times New Roman"/>
                <w:szCs w:val="24"/>
              </w:rPr>
              <w:t>Място на изпълнение на услугата</w:t>
            </w:r>
            <w:r w:rsidR="002D5BC3">
              <w:rPr>
                <w:rFonts w:ascii="Times New Roman" w:hAnsi="Times New Roman"/>
                <w:szCs w:val="24"/>
              </w:rPr>
              <w:t>:</w:t>
            </w:r>
          </w:p>
          <w:p w14:paraId="18EDFCD4"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w:t>
            </w:r>
          </w:p>
          <w:p w14:paraId="7D08FFD8" w14:textId="77777777" w:rsidR="002A730C" w:rsidRPr="002A730C" w:rsidRDefault="002A730C" w:rsidP="00B91747">
            <w:pPr>
              <w:autoSpaceDE w:val="0"/>
              <w:jc w:val="both"/>
              <w:rPr>
                <w:rFonts w:ascii="Times New Roman" w:hAnsi="Times New Roman"/>
                <w:szCs w:val="24"/>
              </w:rPr>
            </w:pPr>
            <w:r w:rsidRPr="002A730C">
              <w:rPr>
                <w:rFonts w:ascii="Times New Roman" w:hAnsi="Times New Roman"/>
                <w:szCs w:val="24"/>
              </w:rPr>
              <w:t>____________________</w:t>
            </w:r>
          </w:p>
          <w:p w14:paraId="5D4BEF76" w14:textId="77777777" w:rsidR="002A730C" w:rsidRPr="002A730C" w:rsidRDefault="002A730C" w:rsidP="00B91747">
            <w:pPr>
              <w:autoSpaceDE w:val="0"/>
              <w:jc w:val="both"/>
              <w:rPr>
                <w:rFonts w:ascii="Times New Roman" w:hAnsi="Times New Roman"/>
                <w:b/>
                <w:bCs/>
                <w:szCs w:val="24"/>
              </w:rPr>
            </w:pPr>
          </w:p>
          <w:p w14:paraId="452E7495"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 xml:space="preserve">код NUTS: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 xml:space="preserve"> </w:t>
            </w:r>
            <w:r w:rsidRPr="002A730C">
              <w:rPr>
                <w:rFonts w:ascii="Times New Roman" w:hAnsi="Times New Roman"/>
                <w:b/>
                <w:bCs/>
                <w:szCs w:val="24"/>
              </w:rPr>
              <w:t></w:t>
            </w:r>
          </w:p>
        </w:tc>
      </w:tr>
      <w:tr w:rsidR="002A730C" w:rsidRPr="002A730C" w14:paraId="17CF4034" w14:textId="77777777">
        <w:tc>
          <w:tcPr>
            <w:tcW w:w="9293" w:type="dxa"/>
            <w:gridSpan w:val="3"/>
            <w:tcBorders>
              <w:left w:val="single" w:sz="4" w:space="0" w:color="000000"/>
              <w:bottom w:val="single" w:sz="4" w:space="0" w:color="auto"/>
              <w:right w:val="single" w:sz="4" w:space="0" w:color="000000"/>
            </w:tcBorders>
          </w:tcPr>
          <w:p w14:paraId="20AA002D" w14:textId="77777777" w:rsidR="007D0037" w:rsidRDefault="002A730C" w:rsidP="006A4F79">
            <w:pPr>
              <w:autoSpaceDE w:val="0"/>
              <w:snapToGrid w:val="0"/>
              <w:rPr>
                <w:rFonts w:ascii="Times New Roman" w:hAnsi="Times New Roman"/>
                <w:b/>
                <w:bCs/>
                <w:szCs w:val="24"/>
              </w:rPr>
            </w:pPr>
            <w:r w:rsidRPr="002A730C">
              <w:rPr>
                <w:rFonts w:ascii="Times New Roman" w:hAnsi="Times New Roman"/>
                <w:b/>
                <w:bCs/>
                <w:szCs w:val="24"/>
              </w:rPr>
              <w:t>ІІ.1.</w:t>
            </w:r>
            <w:r w:rsidR="00630173">
              <w:rPr>
                <w:rFonts w:ascii="Times New Roman" w:hAnsi="Times New Roman"/>
                <w:b/>
                <w:bCs/>
                <w:szCs w:val="24"/>
              </w:rPr>
              <w:t>2</w:t>
            </w:r>
            <w:r w:rsidRPr="002A730C">
              <w:rPr>
                <w:rFonts w:ascii="Times New Roman" w:hAnsi="Times New Roman"/>
                <w:b/>
                <w:bCs/>
                <w:szCs w:val="24"/>
              </w:rPr>
              <w:t xml:space="preserve">) Описание на предмета на процедурата: </w:t>
            </w:r>
          </w:p>
          <w:p w14:paraId="4A53AFD2" w14:textId="6DD7CC19" w:rsidR="00656435" w:rsidRPr="00656435" w:rsidRDefault="00656435" w:rsidP="006A4F79">
            <w:pPr>
              <w:autoSpaceDE w:val="0"/>
              <w:snapToGrid w:val="0"/>
              <w:rPr>
                <w:rFonts w:ascii="Times New Roman" w:hAnsi="Times New Roman"/>
                <w:szCs w:val="24"/>
              </w:rPr>
            </w:pPr>
            <w:r w:rsidRPr="00656435">
              <w:rPr>
                <w:rFonts w:ascii="Times New Roman" w:hAnsi="Times New Roman"/>
                <w:szCs w:val="24"/>
              </w:rPr>
              <w:t xml:space="preserve">За постигане на целите на проекта  </w:t>
            </w:r>
            <w:r w:rsidRPr="00656435">
              <w:rPr>
                <w:rFonts w:ascii="Times New Roman" w:hAnsi="Times New Roman"/>
                <w:szCs w:val="24"/>
                <w:lang w:val="en-US"/>
              </w:rPr>
              <w:t>BG16RFPR001-1.003-0131-C01</w:t>
            </w:r>
            <w:r w:rsidRPr="00656435">
              <w:rPr>
                <w:rFonts w:ascii="Times New Roman" w:hAnsi="Times New Roman"/>
                <w:szCs w:val="24"/>
              </w:rPr>
              <w:t xml:space="preserve">„Внедряване на продуктова иновация в Глюкит ЕООД“ по процедура за предоставяне на безвъзмездна финансова помощ № BG16RFPR001-1.003 „Внедряване на иновации в предприятията“ </w:t>
            </w:r>
            <w:r>
              <w:rPr>
                <w:rFonts w:ascii="Times New Roman" w:hAnsi="Times New Roman"/>
                <w:szCs w:val="24"/>
              </w:rPr>
              <w:t>от</w:t>
            </w:r>
            <w:r w:rsidRPr="00656435">
              <w:rPr>
                <w:rFonts w:ascii="Times New Roman" w:hAnsi="Times New Roman"/>
                <w:szCs w:val="24"/>
              </w:rPr>
              <w:t xml:space="preserve"> Програма "Конкурентоспособност и иновации в предприятията" 2021-2027, е необходимо да бъде проведен избор на изпълнител с предмет:</w:t>
            </w:r>
          </w:p>
          <w:p w14:paraId="39014C8C" w14:textId="77777777" w:rsidR="007D0037" w:rsidRPr="007D0037" w:rsidRDefault="007D0037" w:rsidP="007D0037">
            <w:pPr>
              <w:autoSpaceDE w:val="0"/>
              <w:snapToGrid w:val="0"/>
              <w:rPr>
                <w:rFonts w:ascii="Times New Roman" w:hAnsi="Times New Roman"/>
                <w:szCs w:val="24"/>
                <w:lang w:val="en-US"/>
              </w:rPr>
            </w:pPr>
            <w:r w:rsidRPr="007D0037">
              <w:rPr>
                <w:rFonts w:ascii="Times New Roman" w:hAnsi="Times New Roman"/>
                <w:b/>
                <w:bCs/>
                <w:szCs w:val="24"/>
                <w:lang w:val="en-US"/>
              </w:rPr>
              <w:t>Доставка и въвеждане в експлоатация на ИКТ оборудване със следните обособени позиции:</w:t>
            </w:r>
          </w:p>
          <w:p w14:paraId="01E2628B" w14:textId="0E753317" w:rsidR="007D0037" w:rsidRPr="007D0037" w:rsidRDefault="007D0037" w:rsidP="007D0037">
            <w:pPr>
              <w:autoSpaceDE w:val="0"/>
              <w:snapToGrid w:val="0"/>
              <w:rPr>
                <w:rFonts w:ascii="Times New Roman" w:hAnsi="Times New Roman"/>
                <w:szCs w:val="24"/>
                <w:lang w:val="en-US"/>
              </w:rPr>
            </w:pPr>
            <w:r w:rsidRPr="007D0037">
              <w:rPr>
                <w:rFonts w:ascii="Times New Roman" w:hAnsi="Times New Roman"/>
                <w:szCs w:val="24"/>
                <w:lang w:val="en-US"/>
              </w:rPr>
              <w:t xml:space="preserve">Обособена позиция 1: Доставка на двойка защитни стени от следващо поколение, монтаж в </w:t>
            </w:r>
            <w:r w:rsidR="002D12CE" w:rsidRPr="007D0037">
              <w:rPr>
                <w:rFonts w:ascii="Times New Roman" w:hAnsi="Times New Roman"/>
                <w:szCs w:val="24"/>
                <w:lang w:val="en-US"/>
              </w:rPr>
              <w:t>19“комуникационен</w:t>
            </w:r>
            <w:r w:rsidRPr="007D0037">
              <w:rPr>
                <w:rFonts w:ascii="Times New Roman" w:hAnsi="Times New Roman"/>
                <w:szCs w:val="24"/>
                <w:lang w:val="en-US"/>
              </w:rPr>
              <w:t xml:space="preserve"> шкаф: 2 бр.;</w:t>
            </w:r>
          </w:p>
          <w:p w14:paraId="64EB0D24" w14:textId="41992B8B" w:rsidR="007D0037" w:rsidRPr="007D0037" w:rsidRDefault="007D0037" w:rsidP="007D0037">
            <w:pPr>
              <w:autoSpaceDE w:val="0"/>
              <w:snapToGrid w:val="0"/>
              <w:rPr>
                <w:rFonts w:ascii="Times New Roman" w:hAnsi="Times New Roman"/>
                <w:szCs w:val="24"/>
                <w:lang w:val="en-US"/>
              </w:rPr>
            </w:pPr>
            <w:r w:rsidRPr="007D0037">
              <w:rPr>
                <w:rFonts w:ascii="Times New Roman" w:hAnsi="Times New Roman"/>
                <w:szCs w:val="24"/>
                <w:lang w:val="en-US"/>
              </w:rPr>
              <w:t xml:space="preserve">Обособена позиция 2: Доставка на дисков масив за съхранение на данни за монтаж в </w:t>
            </w:r>
            <w:r w:rsidR="002D12CE" w:rsidRPr="007D0037">
              <w:rPr>
                <w:rFonts w:ascii="Times New Roman" w:hAnsi="Times New Roman"/>
                <w:szCs w:val="24"/>
                <w:lang w:val="en-US"/>
              </w:rPr>
              <w:t>19“комуникационен</w:t>
            </w:r>
            <w:r w:rsidRPr="007D0037">
              <w:rPr>
                <w:rFonts w:ascii="Times New Roman" w:hAnsi="Times New Roman"/>
                <w:szCs w:val="24"/>
                <w:lang w:val="en-US"/>
              </w:rPr>
              <w:t xml:space="preserve"> шкаф - 1бр.;</w:t>
            </w:r>
          </w:p>
          <w:p w14:paraId="594B82B0" w14:textId="0A698696" w:rsidR="002A730C" w:rsidRDefault="007D0037" w:rsidP="006A4F79">
            <w:pPr>
              <w:autoSpaceDE w:val="0"/>
              <w:snapToGrid w:val="0"/>
              <w:rPr>
                <w:rFonts w:ascii="Times New Roman" w:hAnsi="Times New Roman"/>
                <w:szCs w:val="24"/>
              </w:rPr>
            </w:pPr>
            <w:r w:rsidRPr="007D0037">
              <w:rPr>
                <w:rFonts w:ascii="Times New Roman" w:hAnsi="Times New Roman"/>
                <w:szCs w:val="24"/>
                <w:lang w:val="en-US"/>
              </w:rPr>
              <w:t xml:space="preserve">Обособена позиция 3: Доставка на сървърна система с подвижни механизми за монтаж в </w:t>
            </w:r>
            <w:r w:rsidR="002D12CE" w:rsidRPr="007D0037">
              <w:rPr>
                <w:rFonts w:ascii="Times New Roman" w:hAnsi="Times New Roman"/>
                <w:szCs w:val="24"/>
                <w:lang w:val="en-US"/>
              </w:rPr>
              <w:t>19“комуникационен</w:t>
            </w:r>
            <w:r w:rsidRPr="007D0037">
              <w:rPr>
                <w:rFonts w:ascii="Times New Roman" w:hAnsi="Times New Roman"/>
                <w:szCs w:val="24"/>
                <w:lang w:val="en-US"/>
              </w:rPr>
              <w:t xml:space="preserve"> шкаф - 1 бр.</w:t>
            </w:r>
          </w:p>
          <w:p w14:paraId="3E4D0C51" w14:textId="77777777" w:rsidR="00DF1723" w:rsidRDefault="00DF1723" w:rsidP="006A4F79">
            <w:pPr>
              <w:autoSpaceDE w:val="0"/>
              <w:snapToGrid w:val="0"/>
              <w:rPr>
                <w:rFonts w:ascii="Times New Roman" w:hAnsi="Times New Roman"/>
                <w:szCs w:val="24"/>
              </w:rPr>
            </w:pPr>
          </w:p>
          <w:p w14:paraId="0B55D231" w14:textId="3D03B4F9" w:rsidR="007B3247" w:rsidRPr="00DF1723" w:rsidRDefault="007B3247" w:rsidP="006A4F79">
            <w:pPr>
              <w:autoSpaceDE w:val="0"/>
              <w:snapToGrid w:val="0"/>
              <w:rPr>
                <w:rFonts w:ascii="Times New Roman" w:hAnsi="Times New Roman"/>
                <w:szCs w:val="24"/>
              </w:rPr>
            </w:pPr>
            <w:r>
              <w:rPr>
                <w:rFonts w:ascii="Times New Roman" w:hAnsi="Times New Roman"/>
                <w:szCs w:val="24"/>
              </w:rPr>
              <w:t>ИКТ оборудването е функционално свързано и следва да работи като една система.</w:t>
            </w:r>
          </w:p>
          <w:p w14:paraId="23448C83" w14:textId="2F111081" w:rsidR="002A730C" w:rsidRPr="002A730C" w:rsidRDefault="00DF1723" w:rsidP="00B91747">
            <w:pPr>
              <w:autoSpaceDE w:val="0"/>
              <w:jc w:val="both"/>
              <w:rPr>
                <w:rFonts w:ascii="Times New Roman" w:hAnsi="Times New Roman"/>
                <w:b/>
                <w:bCs/>
                <w:szCs w:val="24"/>
              </w:rPr>
            </w:pPr>
            <w:r w:rsidRPr="00DF1723">
              <w:rPr>
                <w:rFonts w:ascii="Times New Roman" w:hAnsi="Times New Roman"/>
                <w:b/>
                <w:bCs/>
                <w:szCs w:val="24"/>
              </w:rPr>
              <w:t>Обхватът на доставката е съгласно изискванията на Възложителя, описани подробно в техническата спецификация към настоящата процедура.</w:t>
            </w:r>
          </w:p>
        </w:tc>
      </w:tr>
      <w:tr w:rsidR="00DD2577" w:rsidRPr="002A730C" w14:paraId="02C8C1E5" w14:textId="77777777">
        <w:tc>
          <w:tcPr>
            <w:tcW w:w="9293" w:type="dxa"/>
            <w:gridSpan w:val="3"/>
            <w:tcBorders>
              <w:left w:val="single" w:sz="4" w:space="0" w:color="000000"/>
              <w:bottom w:val="single" w:sz="4" w:space="0" w:color="auto"/>
              <w:right w:val="single" w:sz="4" w:space="0" w:color="000000"/>
            </w:tcBorders>
          </w:tcPr>
          <w:p w14:paraId="04DED0BA" w14:textId="77777777" w:rsidR="00DD2577" w:rsidRDefault="00DD2577" w:rsidP="00DD2577">
            <w:pPr>
              <w:autoSpaceDE w:val="0"/>
              <w:snapToGrid w:val="0"/>
              <w:rPr>
                <w:rFonts w:ascii="Times New Roman" w:hAnsi="Times New Roman"/>
                <w:b/>
                <w:bCs/>
                <w:szCs w:val="24"/>
              </w:rPr>
            </w:pPr>
            <w:r w:rsidRPr="002A730C">
              <w:rPr>
                <w:rFonts w:ascii="Times New Roman" w:hAnsi="Times New Roman"/>
                <w:b/>
                <w:bCs/>
                <w:szCs w:val="24"/>
              </w:rPr>
              <w:t>ІІ.1.</w:t>
            </w:r>
            <w:r>
              <w:rPr>
                <w:rFonts w:ascii="Times New Roman" w:hAnsi="Times New Roman"/>
                <w:b/>
                <w:bCs/>
                <w:szCs w:val="24"/>
              </w:rPr>
              <w:t>3</w:t>
            </w:r>
            <w:r w:rsidRPr="001E199F">
              <w:rPr>
                <w:rFonts w:ascii="Times New Roman" w:hAnsi="Times New Roman"/>
                <w:b/>
                <w:bCs/>
                <w:szCs w:val="24"/>
              </w:rPr>
              <w:t>) Общ терминологичен речник (CPV):</w:t>
            </w:r>
            <w:r>
              <w:rPr>
                <w:rFonts w:ascii="Times New Roman" w:hAnsi="Times New Roman"/>
                <w:b/>
                <w:bCs/>
                <w:szCs w:val="24"/>
              </w:rPr>
              <w:t xml:space="preserve"> </w:t>
            </w:r>
          </w:p>
          <w:p w14:paraId="0B485701" w14:textId="77777777" w:rsidR="00681C3C" w:rsidRPr="00681C3C" w:rsidRDefault="00681C3C" w:rsidP="00681C3C">
            <w:pPr>
              <w:autoSpaceDE w:val="0"/>
              <w:snapToGrid w:val="0"/>
              <w:rPr>
                <w:rFonts w:ascii="Times New Roman" w:hAnsi="Times New Roman"/>
                <w:szCs w:val="24"/>
                <w:lang w:val="en-US"/>
              </w:rPr>
            </w:pPr>
            <w:r w:rsidRPr="00681C3C">
              <w:rPr>
                <w:rFonts w:ascii="Times New Roman" w:hAnsi="Times New Roman"/>
                <w:b/>
                <w:bCs/>
                <w:szCs w:val="24"/>
                <w:lang w:val="en-US"/>
              </w:rPr>
              <w:t>Доставка и въвеждане в експлоатация на ИКТ оборудване със следните обособени позиции:</w:t>
            </w:r>
          </w:p>
          <w:p w14:paraId="0133C67E" w14:textId="77777777" w:rsidR="00681C3C" w:rsidRDefault="00681C3C" w:rsidP="00F365E9">
            <w:pPr>
              <w:autoSpaceDE w:val="0"/>
              <w:snapToGrid w:val="0"/>
              <w:rPr>
                <w:rFonts w:ascii="Times New Roman" w:hAnsi="Times New Roman"/>
                <w:szCs w:val="24"/>
                <w:lang w:val="en-US"/>
              </w:rPr>
            </w:pPr>
          </w:p>
          <w:p w14:paraId="46D27B1C" w14:textId="209B4F09" w:rsidR="00F365E9" w:rsidRPr="00F365E9" w:rsidRDefault="00F365E9" w:rsidP="00F365E9">
            <w:pPr>
              <w:autoSpaceDE w:val="0"/>
              <w:snapToGrid w:val="0"/>
              <w:rPr>
                <w:rFonts w:ascii="Times New Roman" w:hAnsi="Times New Roman"/>
                <w:szCs w:val="24"/>
                <w:lang w:val="en-US"/>
              </w:rPr>
            </w:pPr>
            <w:r w:rsidRPr="00F365E9">
              <w:rPr>
                <w:rFonts w:ascii="Times New Roman" w:hAnsi="Times New Roman"/>
                <w:szCs w:val="24"/>
                <w:lang w:val="en-US"/>
              </w:rPr>
              <w:t xml:space="preserve">Обособена позиция 1: Доставка на двойка защитни стени от следващо поколение, </w:t>
            </w:r>
            <w:r w:rsidRPr="00F365E9">
              <w:rPr>
                <w:rFonts w:ascii="Times New Roman" w:hAnsi="Times New Roman"/>
                <w:szCs w:val="24"/>
                <w:lang w:val="en-US"/>
              </w:rPr>
              <w:lastRenderedPageBreak/>
              <w:t>монтаж в 19“комуникационен шкаф: 2 бр.;</w:t>
            </w:r>
            <w:r w:rsidR="00BA4204" w:rsidRPr="00BA4204">
              <w:rPr>
                <w:rFonts w:ascii="EUAlbertina" w:hAnsi="EUAlbertina" w:cs="EUAlbertina"/>
                <w:sz w:val="17"/>
                <w:szCs w:val="17"/>
                <w:lang w:val="en-US" w:eastAsia="bg-BG"/>
              </w:rPr>
              <w:t xml:space="preserve"> </w:t>
            </w:r>
            <w:r w:rsidR="00BA4204" w:rsidRPr="00BA4204">
              <w:rPr>
                <w:rFonts w:ascii="Times New Roman" w:hAnsi="Times New Roman"/>
                <w:szCs w:val="24"/>
                <w:lang w:val="en-US"/>
              </w:rPr>
              <w:t>30200000-1</w:t>
            </w:r>
          </w:p>
          <w:p w14:paraId="13C9BDC9" w14:textId="29E38E5F" w:rsidR="00F365E9" w:rsidRPr="00F365E9" w:rsidRDefault="00F365E9" w:rsidP="00F365E9">
            <w:pPr>
              <w:autoSpaceDE w:val="0"/>
              <w:snapToGrid w:val="0"/>
              <w:rPr>
                <w:rFonts w:ascii="Times New Roman" w:hAnsi="Times New Roman"/>
                <w:szCs w:val="24"/>
              </w:rPr>
            </w:pPr>
            <w:r w:rsidRPr="00F365E9">
              <w:rPr>
                <w:rFonts w:ascii="Times New Roman" w:hAnsi="Times New Roman"/>
                <w:szCs w:val="24"/>
                <w:lang w:val="en-US"/>
              </w:rPr>
              <w:t>Обособена позиция 2: Доставка на дисков масив за съхранение на данни за монтаж в 19“комуникационен шкаф - 1бр.</w:t>
            </w:r>
            <w:r w:rsidR="00623202">
              <w:rPr>
                <w:rFonts w:ascii="Times New Roman" w:hAnsi="Times New Roman"/>
                <w:szCs w:val="24"/>
              </w:rPr>
              <w:t xml:space="preserve">: </w:t>
            </w:r>
            <w:r w:rsidR="00623202" w:rsidRPr="00623202">
              <w:rPr>
                <w:rFonts w:ascii="Times New Roman" w:hAnsi="Times New Roman"/>
                <w:szCs w:val="24"/>
                <w:lang w:val="en-US"/>
              </w:rPr>
              <w:t>48822000-6</w:t>
            </w:r>
            <w:r w:rsidR="00BA4204">
              <w:rPr>
                <w:rFonts w:ascii="Times New Roman" w:hAnsi="Times New Roman"/>
                <w:szCs w:val="24"/>
              </w:rPr>
              <w:t xml:space="preserve"> </w:t>
            </w:r>
          </w:p>
          <w:p w14:paraId="3D828EFA" w14:textId="58E6A5CA" w:rsidR="00F365E9" w:rsidRPr="00F365E9" w:rsidRDefault="00F365E9" w:rsidP="00F365E9">
            <w:pPr>
              <w:autoSpaceDE w:val="0"/>
              <w:snapToGrid w:val="0"/>
              <w:rPr>
                <w:rFonts w:ascii="Times New Roman" w:hAnsi="Times New Roman"/>
                <w:szCs w:val="24"/>
              </w:rPr>
            </w:pPr>
            <w:r w:rsidRPr="00F365E9">
              <w:rPr>
                <w:rFonts w:ascii="Times New Roman" w:hAnsi="Times New Roman"/>
                <w:szCs w:val="24"/>
                <w:lang w:val="en-US"/>
              </w:rPr>
              <w:t>Обособена позиция 3: Доставка на сървърна система с подвижни механизми за монтаж в 19“комуникационен шкаф - 1 бр.</w:t>
            </w:r>
            <w:r w:rsidR="00D0353D">
              <w:rPr>
                <w:rFonts w:ascii="Times New Roman" w:hAnsi="Times New Roman"/>
                <w:szCs w:val="24"/>
                <w:lang w:val="en-US"/>
              </w:rPr>
              <w:t xml:space="preserve"> </w:t>
            </w:r>
            <w:r w:rsidR="00D0353D">
              <w:rPr>
                <w:rFonts w:ascii="Times New Roman" w:hAnsi="Times New Roman"/>
                <w:szCs w:val="24"/>
              </w:rPr>
              <w:t xml:space="preserve">: </w:t>
            </w:r>
            <w:r w:rsidR="00D0353D" w:rsidRPr="00D0353D">
              <w:rPr>
                <w:rFonts w:ascii="Times New Roman" w:hAnsi="Times New Roman"/>
                <w:szCs w:val="24"/>
                <w:lang w:val="en-US"/>
              </w:rPr>
              <w:t>48822000-6</w:t>
            </w:r>
          </w:p>
          <w:p w14:paraId="1E373A48" w14:textId="77777777" w:rsidR="00F365E9" w:rsidRDefault="00F365E9" w:rsidP="00DD2577">
            <w:pPr>
              <w:autoSpaceDE w:val="0"/>
              <w:snapToGrid w:val="0"/>
              <w:rPr>
                <w:rFonts w:ascii="Times New Roman" w:hAnsi="Times New Roman"/>
                <w:b/>
                <w:bCs/>
                <w:szCs w:val="24"/>
              </w:rPr>
            </w:pPr>
          </w:p>
          <w:p w14:paraId="72FA2E22" w14:textId="77777777" w:rsidR="00DD2577" w:rsidRPr="002A730C" w:rsidRDefault="00DD2577" w:rsidP="00DD2577">
            <w:pPr>
              <w:autoSpaceDE w:val="0"/>
              <w:snapToGrid w:val="0"/>
              <w:rPr>
                <w:rFonts w:ascii="Times New Roman" w:hAnsi="Times New Roman"/>
                <w:b/>
                <w:bCs/>
                <w:szCs w:val="24"/>
              </w:rPr>
            </w:pPr>
            <w:r w:rsidRPr="002A730C">
              <w:rPr>
                <w:rFonts w:ascii="Times New Roman" w:hAnsi="Times New Roman"/>
                <w:bCs/>
                <w:i/>
                <w:szCs w:val="24"/>
              </w:rPr>
              <w:t>(</w:t>
            </w:r>
            <w:r>
              <w:rPr>
                <w:rFonts w:ascii="Times New Roman" w:hAnsi="Times New Roman"/>
                <w:bCs/>
                <w:i/>
                <w:szCs w:val="24"/>
              </w:rPr>
              <w:t xml:space="preserve">Посочва се кодът по </w:t>
            </w:r>
            <w:r>
              <w:rPr>
                <w:rFonts w:ascii="Times New Roman" w:hAnsi="Times New Roman"/>
                <w:bCs/>
                <w:i/>
                <w:szCs w:val="24"/>
                <w:lang w:val="en-US"/>
              </w:rPr>
              <w:t>CPV</w:t>
            </w:r>
            <w:r w:rsidR="00663862" w:rsidRPr="00BB2232">
              <w:rPr>
                <w:rFonts w:ascii="Times New Roman" w:hAnsi="Times New Roman"/>
                <w:bCs/>
                <w:i/>
                <w:szCs w:val="24"/>
              </w:rPr>
              <w:t xml:space="preserve"> </w:t>
            </w:r>
            <w:r>
              <w:rPr>
                <w:rFonts w:ascii="Times New Roman" w:hAnsi="Times New Roman"/>
                <w:bCs/>
                <w:i/>
                <w:szCs w:val="24"/>
              </w:rPr>
              <w:t xml:space="preserve">на предмета на процедурата, </w:t>
            </w:r>
            <w:r w:rsidRPr="002A730C">
              <w:rPr>
                <w:rFonts w:ascii="Times New Roman" w:hAnsi="Times New Roman"/>
                <w:bCs/>
                <w:i/>
                <w:szCs w:val="24"/>
              </w:rPr>
              <w:t xml:space="preserve">включително </w:t>
            </w:r>
            <w:r>
              <w:rPr>
                <w:rFonts w:ascii="Times New Roman" w:hAnsi="Times New Roman"/>
                <w:bCs/>
                <w:i/>
                <w:szCs w:val="24"/>
              </w:rPr>
              <w:t xml:space="preserve">за </w:t>
            </w:r>
            <w:r w:rsidRPr="002A730C">
              <w:rPr>
                <w:rFonts w:ascii="Times New Roman" w:hAnsi="Times New Roman"/>
                <w:bCs/>
                <w:i/>
                <w:szCs w:val="24"/>
              </w:rPr>
              <w:t>всички обособени позиции, когато е приложимо)</w:t>
            </w:r>
          </w:p>
        </w:tc>
      </w:tr>
      <w:tr w:rsidR="002A730C" w:rsidRPr="002A730C" w14:paraId="55617807" w14:textId="77777777">
        <w:tc>
          <w:tcPr>
            <w:tcW w:w="9293" w:type="dxa"/>
            <w:gridSpan w:val="3"/>
            <w:tcBorders>
              <w:top w:val="single" w:sz="4" w:space="0" w:color="auto"/>
              <w:left w:val="single" w:sz="4" w:space="0" w:color="auto"/>
              <w:bottom w:val="single" w:sz="4" w:space="0" w:color="auto"/>
              <w:right w:val="single" w:sz="4" w:space="0" w:color="auto"/>
            </w:tcBorders>
          </w:tcPr>
          <w:p w14:paraId="6AC32543" w14:textId="1D5C202C"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lastRenderedPageBreak/>
              <w:t>ІІ.1.</w:t>
            </w:r>
            <w:r w:rsidR="00DD2577">
              <w:rPr>
                <w:rFonts w:ascii="Times New Roman" w:hAnsi="Times New Roman"/>
                <w:b/>
                <w:szCs w:val="24"/>
              </w:rPr>
              <w:t>4</w:t>
            </w:r>
            <w:r w:rsidRPr="002A730C">
              <w:rPr>
                <w:rFonts w:ascii="Times New Roman" w:hAnsi="Times New Roman"/>
                <w:b/>
                <w:szCs w:val="24"/>
              </w:rPr>
              <w:t>) Обособени позиции</w:t>
            </w:r>
            <w:r w:rsidR="00E40CE1">
              <w:rPr>
                <w:rFonts w:ascii="Times New Roman" w:hAnsi="Times New Roman"/>
                <w:b/>
                <w:szCs w:val="24"/>
              </w:rPr>
              <w:t xml:space="preserve">: </w:t>
            </w:r>
            <w:r w:rsidRPr="002A730C">
              <w:rPr>
                <w:rFonts w:ascii="Times New Roman" w:hAnsi="Times New Roman"/>
                <w:b/>
                <w:szCs w:val="24"/>
              </w:rPr>
              <w:t xml:space="preserve">  да </w:t>
            </w:r>
            <w:r w:rsidR="00F365E9">
              <w:rPr>
                <w:rFonts w:ascii="Times New Roman" w:hAnsi="Times New Roman"/>
                <w:b/>
                <w:szCs w:val="24"/>
              </w:rPr>
              <w:t>Х</w:t>
            </w:r>
            <w:r w:rsidRPr="002A730C">
              <w:rPr>
                <w:rFonts w:ascii="Times New Roman" w:hAnsi="Times New Roman"/>
                <w:b/>
                <w:szCs w:val="24"/>
              </w:rPr>
              <w:t xml:space="preserve">  не </w:t>
            </w:r>
            <w:r w:rsidRPr="002A730C">
              <w:rPr>
                <w:rFonts w:ascii="Times New Roman" w:hAnsi="Times New Roman"/>
                <w:b/>
                <w:szCs w:val="24"/>
              </w:rPr>
              <w:t></w:t>
            </w:r>
          </w:p>
          <w:p w14:paraId="5B796896" w14:textId="77777777" w:rsidR="002A730C" w:rsidRPr="002A730C" w:rsidRDefault="002A730C" w:rsidP="00B91747">
            <w:pPr>
              <w:autoSpaceDE w:val="0"/>
              <w:snapToGrid w:val="0"/>
              <w:jc w:val="both"/>
              <w:rPr>
                <w:rFonts w:ascii="Times New Roman" w:hAnsi="Times New Roman"/>
                <w:i/>
                <w:szCs w:val="24"/>
              </w:rPr>
            </w:pPr>
          </w:p>
          <w:p w14:paraId="5BAE2CE4" w14:textId="77777777" w:rsidR="002A730C" w:rsidRPr="002A730C" w:rsidRDefault="002A730C" w:rsidP="00B91747">
            <w:pPr>
              <w:autoSpaceDE w:val="0"/>
              <w:snapToGrid w:val="0"/>
              <w:jc w:val="both"/>
              <w:rPr>
                <w:rFonts w:ascii="Times New Roman" w:hAnsi="Times New Roman"/>
                <w:i/>
                <w:szCs w:val="24"/>
              </w:rPr>
            </w:pPr>
            <w:r w:rsidRPr="002A730C">
              <w:rPr>
                <w:rFonts w:ascii="Times New Roman" w:hAnsi="Times New Roman"/>
                <w:b/>
                <w:szCs w:val="24"/>
              </w:rPr>
              <w:t xml:space="preserve">Ако да,  </w:t>
            </w:r>
            <w:r w:rsidRPr="002A730C">
              <w:rPr>
                <w:rFonts w:ascii="Times New Roman" w:hAnsi="Times New Roman"/>
                <w:szCs w:val="24"/>
              </w:rPr>
              <w:t>офертите трябва да бъдат подадени</w:t>
            </w:r>
            <w:r w:rsidRPr="002A730C">
              <w:rPr>
                <w:rFonts w:ascii="Times New Roman" w:hAnsi="Times New Roman"/>
                <w:b/>
                <w:szCs w:val="24"/>
              </w:rPr>
              <w:t xml:space="preserve">  </w:t>
            </w:r>
            <w:r w:rsidRPr="002A730C">
              <w:rPr>
                <w:rFonts w:ascii="Times New Roman" w:hAnsi="Times New Roman"/>
                <w:i/>
                <w:szCs w:val="24"/>
              </w:rPr>
              <w:t>(отбележете само едно):</w:t>
            </w:r>
          </w:p>
          <w:p w14:paraId="43FCFDF8" w14:textId="77777777" w:rsidR="002A730C" w:rsidRPr="002A730C" w:rsidRDefault="002A730C" w:rsidP="00B91747">
            <w:pPr>
              <w:autoSpaceDE w:val="0"/>
              <w:snapToGrid w:val="0"/>
              <w:jc w:val="both"/>
              <w:rPr>
                <w:rFonts w:ascii="Times New Roman" w:hAnsi="Times New Roman"/>
                <w:i/>
                <w:szCs w:val="24"/>
              </w:rPr>
            </w:pPr>
          </w:p>
          <w:tbl>
            <w:tblPr>
              <w:tblW w:w="92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2"/>
              <w:gridCol w:w="2842"/>
              <w:gridCol w:w="2843"/>
            </w:tblGrid>
            <w:tr w:rsidR="002A730C" w:rsidRPr="001D7CF0" w14:paraId="1DADE157" w14:textId="77777777">
              <w:tc>
                <w:tcPr>
                  <w:tcW w:w="3562" w:type="dxa"/>
                </w:tcPr>
                <w:p w14:paraId="5BA7F673" w14:textId="77777777" w:rsidR="002D5BC3" w:rsidRPr="001D7CF0" w:rsidRDefault="002A730C" w:rsidP="001D7CF0">
                  <w:pPr>
                    <w:autoSpaceDE w:val="0"/>
                    <w:snapToGrid w:val="0"/>
                    <w:jc w:val="both"/>
                    <w:rPr>
                      <w:rFonts w:ascii="Times New Roman" w:hAnsi="Times New Roman"/>
                      <w:bCs/>
                      <w:szCs w:val="24"/>
                    </w:rPr>
                  </w:pPr>
                  <w:r w:rsidRPr="001D7CF0">
                    <w:rPr>
                      <w:rFonts w:ascii="Times New Roman" w:hAnsi="Times New Roman"/>
                      <w:bCs/>
                      <w:szCs w:val="24"/>
                    </w:rPr>
                    <w:t>само за една обособена позиция</w:t>
                  </w:r>
                </w:p>
                <w:p w14:paraId="55A66E12" w14:textId="77777777" w:rsidR="002A730C" w:rsidRPr="001D7CF0" w:rsidRDefault="002A730C" w:rsidP="001D7CF0">
                  <w:pPr>
                    <w:autoSpaceDE w:val="0"/>
                    <w:snapToGrid w:val="0"/>
                    <w:jc w:val="both"/>
                    <w:rPr>
                      <w:rFonts w:ascii="Times New Roman" w:hAnsi="Times New Roman"/>
                      <w:szCs w:val="24"/>
                    </w:rPr>
                  </w:pPr>
                  <w:r w:rsidRPr="001D7CF0">
                    <w:rPr>
                      <w:rFonts w:ascii="Times New Roman" w:hAnsi="Times New Roman"/>
                      <w:szCs w:val="24"/>
                    </w:rPr>
                    <w:t></w:t>
                  </w:r>
                </w:p>
                <w:p w14:paraId="6CD98FA3" w14:textId="77777777" w:rsidR="002A730C" w:rsidRPr="001D7CF0" w:rsidRDefault="002A730C" w:rsidP="001D7CF0">
                  <w:pPr>
                    <w:autoSpaceDE w:val="0"/>
                    <w:snapToGrid w:val="0"/>
                    <w:jc w:val="both"/>
                    <w:rPr>
                      <w:rFonts w:ascii="Times New Roman" w:hAnsi="Times New Roman"/>
                      <w:bCs/>
                      <w:szCs w:val="24"/>
                    </w:rPr>
                  </w:pPr>
                </w:p>
              </w:tc>
              <w:tc>
                <w:tcPr>
                  <w:tcW w:w="2842" w:type="dxa"/>
                </w:tcPr>
                <w:p w14:paraId="71685E04" w14:textId="77777777" w:rsidR="00E40CE1" w:rsidRPr="001D7CF0" w:rsidRDefault="002A730C" w:rsidP="006A4F79">
                  <w:pPr>
                    <w:autoSpaceDE w:val="0"/>
                    <w:snapToGrid w:val="0"/>
                    <w:rPr>
                      <w:rFonts w:ascii="Times New Roman" w:hAnsi="Times New Roman"/>
                      <w:bCs/>
                      <w:szCs w:val="24"/>
                    </w:rPr>
                  </w:pPr>
                  <w:r w:rsidRPr="001D7CF0">
                    <w:rPr>
                      <w:rFonts w:ascii="Times New Roman" w:hAnsi="Times New Roman"/>
                      <w:bCs/>
                      <w:szCs w:val="24"/>
                    </w:rPr>
                    <w:t>за една или повече обособени позиции</w:t>
                  </w:r>
                </w:p>
                <w:p w14:paraId="4BEBBEC2" w14:textId="77777777" w:rsidR="002A730C" w:rsidRPr="001D7CF0" w:rsidRDefault="002A730C" w:rsidP="001D7CF0">
                  <w:pPr>
                    <w:autoSpaceDE w:val="0"/>
                    <w:snapToGrid w:val="0"/>
                    <w:jc w:val="both"/>
                    <w:rPr>
                      <w:rFonts w:ascii="Times New Roman" w:hAnsi="Times New Roman"/>
                      <w:bCs/>
                      <w:szCs w:val="24"/>
                    </w:rPr>
                  </w:pPr>
                  <w:r w:rsidRPr="001D7CF0">
                    <w:rPr>
                      <w:rFonts w:ascii="Times New Roman" w:hAnsi="Times New Roman"/>
                      <w:szCs w:val="24"/>
                    </w:rPr>
                    <w:t></w:t>
                  </w:r>
                </w:p>
              </w:tc>
              <w:tc>
                <w:tcPr>
                  <w:tcW w:w="2843" w:type="dxa"/>
                </w:tcPr>
                <w:p w14:paraId="2E01E355" w14:textId="77777777" w:rsidR="00E40CE1" w:rsidRPr="001D7CF0" w:rsidRDefault="002A730C" w:rsidP="006A4F79">
                  <w:pPr>
                    <w:autoSpaceDE w:val="0"/>
                    <w:snapToGrid w:val="0"/>
                    <w:rPr>
                      <w:rFonts w:ascii="Times New Roman" w:hAnsi="Times New Roman"/>
                      <w:bCs/>
                      <w:szCs w:val="24"/>
                    </w:rPr>
                  </w:pPr>
                  <w:r w:rsidRPr="001D7CF0">
                    <w:rPr>
                      <w:rFonts w:ascii="Times New Roman" w:hAnsi="Times New Roman"/>
                      <w:bCs/>
                      <w:szCs w:val="24"/>
                    </w:rPr>
                    <w:t>за всички обособени позиции</w:t>
                  </w:r>
                </w:p>
                <w:p w14:paraId="197AF8F7" w14:textId="1F66003B" w:rsidR="002A730C" w:rsidRPr="001D7CF0" w:rsidRDefault="00C45490" w:rsidP="001D7CF0">
                  <w:pPr>
                    <w:autoSpaceDE w:val="0"/>
                    <w:snapToGrid w:val="0"/>
                    <w:jc w:val="both"/>
                    <w:rPr>
                      <w:rFonts w:ascii="Times New Roman" w:hAnsi="Times New Roman"/>
                      <w:bCs/>
                      <w:szCs w:val="24"/>
                    </w:rPr>
                  </w:pPr>
                  <w:r>
                    <w:rPr>
                      <w:rFonts w:ascii="Times New Roman" w:hAnsi="Times New Roman"/>
                      <w:szCs w:val="24"/>
                    </w:rPr>
                    <w:t>Х</w:t>
                  </w:r>
                </w:p>
              </w:tc>
            </w:tr>
          </w:tbl>
          <w:p w14:paraId="32AA96A1" w14:textId="77777777" w:rsidR="002A730C" w:rsidRPr="002A730C" w:rsidRDefault="002A730C" w:rsidP="00B91747">
            <w:pPr>
              <w:autoSpaceDE w:val="0"/>
              <w:snapToGrid w:val="0"/>
              <w:jc w:val="both"/>
              <w:rPr>
                <w:rFonts w:ascii="Times New Roman" w:hAnsi="Times New Roman"/>
                <w:bCs/>
                <w:szCs w:val="24"/>
              </w:rPr>
            </w:pPr>
          </w:p>
        </w:tc>
      </w:tr>
    </w:tbl>
    <w:p w14:paraId="174680B5" w14:textId="77777777" w:rsidR="002A730C" w:rsidRDefault="002A730C" w:rsidP="002A730C">
      <w:pPr>
        <w:autoSpaceDE w:val="0"/>
        <w:jc w:val="both"/>
        <w:rPr>
          <w:rFonts w:ascii="Times New Roman" w:hAnsi="Times New Roman"/>
          <w:szCs w:val="24"/>
        </w:rPr>
      </w:pPr>
    </w:p>
    <w:p w14:paraId="06C46345" w14:textId="77777777" w:rsidR="002A730C" w:rsidRPr="002A730C" w:rsidRDefault="002A730C" w:rsidP="002A730C">
      <w:pPr>
        <w:pStyle w:val="Heading3"/>
        <w:tabs>
          <w:tab w:val="left" w:pos="0"/>
        </w:tabs>
        <w:jc w:val="both"/>
        <w:rPr>
          <w:rFonts w:ascii="Times New Roman" w:hAnsi="Times New Roman" w:cs="Times New Roman"/>
          <w:sz w:val="24"/>
          <w:szCs w:val="24"/>
        </w:rPr>
      </w:pPr>
      <w:r w:rsidRPr="002A730C">
        <w:rPr>
          <w:rFonts w:ascii="Times New Roman" w:hAnsi="Times New Roman" w:cs="Times New Roman"/>
          <w:sz w:val="24"/>
          <w:szCs w:val="24"/>
        </w:rPr>
        <w:t>ІІ.2) Количество или обем на обекта на процедурата</w:t>
      </w:r>
    </w:p>
    <w:p w14:paraId="3720F46E" w14:textId="77777777" w:rsidR="002A730C" w:rsidRPr="002A730C" w:rsidRDefault="002A730C" w:rsidP="002A730C">
      <w:pPr>
        <w:jc w:val="both"/>
        <w:rPr>
          <w:rFonts w:ascii="Times New Roman" w:hAnsi="Times New Roman"/>
          <w:szCs w:val="24"/>
        </w:rPr>
      </w:pPr>
    </w:p>
    <w:tbl>
      <w:tblPr>
        <w:tblW w:w="0" w:type="auto"/>
        <w:tblInd w:w="-5" w:type="dxa"/>
        <w:tblLayout w:type="fixed"/>
        <w:tblLook w:val="0000" w:firstRow="0" w:lastRow="0" w:firstColumn="0" w:lastColumn="0" w:noHBand="0" w:noVBand="0"/>
      </w:tblPr>
      <w:tblGrid>
        <w:gridCol w:w="8766"/>
      </w:tblGrid>
      <w:tr w:rsidR="002A730C" w:rsidRPr="002A730C" w14:paraId="308FA577" w14:textId="77777777">
        <w:trPr>
          <w:trHeight w:val="2122"/>
        </w:trPr>
        <w:tc>
          <w:tcPr>
            <w:tcW w:w="8766" w:type="dxa"/>
            <w:tcBorders>
              <w:top w:val="single" w:sz="4" w:space="0" w:color="000000"/>
              <w:left w:val="single" w:sz="4" w:space="0" w:color="000000"/>
              <w:bottom w:val="single" w:sz="4" w:space="0" w:color="000000"/>
              <w:right w:val="single" w:sz="4" w:space="0" w:color="000000"/>
            </w:tcBorders>
          </w:tcPr>
          <w:p w14:paraId="064DF9CE" w14:textId="77777777" w:rsidR="002A730C" w:rsidRPr="002A730C" w:rsidRDefault="002A730C" w:rsidP="00B91747">
            <w:pPr>
              <w:autoSpaceDE w:val="0"/>
              <w:snapToGrid w:val="0"/>
              <w:jc w:val="both"/>
              <w:rPr>
                <w:rFonts w:ascii="Times New Roman" w:hAnsi="Times New Roman"/>
                <w:bCs/>
                <w:i/>
                <w:szCs w:val="24"/>
              </w:rPr>
            </w:pPr>
            <w:r w:rsidRPr="002A730C">
              <w:rPr>
                <w:rFonts w:ascii="Times New Roman" w:hAnsi="Times New Roman"/>
                <w:b/>
                <w:bCs/>
                <w:szCs w:val="24"/>
              </w:rPr>
              <w:t xml:space="preserve">Общо количество или обем </w:t>
            </w:r>
            <w:r w:rsidRPr="002A730C">
              <w:rPr>
                <w:rFonts w:ascii="Times New Roman" w:hAnsi="Times New Roman"/>
                <w:bCs/>
                <w:i/>
                <w:szCs w:val="24"/>
              </w:rPr>
              <w:t>(включително всички обособени позиции, когато е приложимо)</w:t>
            </w:r>
          </w:p>
          <w:p w14:paraId="6C20C62D" w14:textId="03030FC3" w:rsidR="00362A9D" w:rsidRPr="00362A9D" w:rsidRDefault="00362A9D" w:rsidP="00362A9D">
            <w:pPr>
              <w:autoSpaceDE w:val="0"/>
              <w:jc w:val="both"/>
              <w:rPr>
                <w:rFonts w:ascii="Times New Roman" w:hAnsi="Times New Roman"/>
                <w:b/>
                <w:bCs/>
                <w:szCs w:val="24"/>
                <w:lang w:val="en-US"/>
              </w:rPr>
            </w:pPr>
            <w:r w:rsidRPr="00362A9D">
              <w:rPr>
                <w:rFonts w:ascii="Times New Roman" w:hAnsi="Times New Roman"/>
                <w:b/>
                <w:bCs/>
                <w:szCs w:val="24"/>
                <w:lang w:val="en-US"/>
              </w:rPr>
              <w:t>Доставка и въвеждане в експлоатация на ИКТ оборудване</w:t>
            </w:r>
            <w:r w:rsidR="000F7F0D">
              <w:rPr>
                <w:rFonts w:ascii="Times New Roman" w:hAnsi="Times New Roman"/>
                <w:b/>
                <w:bCs/>
                <w:szCs w:val="24"/>
              </w:rPr>
              <w:t>, което е функционално свързано,</w:t>
            </w:r>
            <w:r w:rsidRPr="00362A9D">
              <w:rPr>
                <w:rFonts w:ascii="Times New Roman" w:hAnsi="Times New Roman"/>
                <w:b/>
                <w:bCs/>
                <w:szCs w:val="24"/>
                <w:lang w:val="en-US"/>
              </w:rPr>
              <w:t xml:space="preserve"> със следните обособени позиции:</w:t>
            </w:r>
          </w:p>
          <w:p w14:paraId="1ECBF142" w14:textId="77777777" w:rsidR="00362A9D" w:rsidRDefault="00362A9D" w:rsidP="00362A9D">
            <w:pPr>
              <w:autoSpaceDE w:val="0"/>
              <w:jc w:val="both"/>
              <w:rPr>
                <w:rFonts w:ascii="Times New Roman" w:hAnsi="Times New Roman"/>
                <w:b/>
                <w:bCs/>
                <w:szCs w:val="24"/>
              </w:rPr>
            </w:pPr>
          </w:p>
          <w:p w14:paraId="405FA19C" w14:textId="4960B9FD" w:rsidR="00362A9D" w:rsidRDefault="00362A9D" w:rsidP="00362A9D">
            <w:pPr>
              <w:autoSpaceDE w:val="0"/>
              <w:jc w:val="both"/>
              <w:rPr>
                <w:rFonts w:ascii="Times New Roman" w:hAnsi="Times New Roman"/>
                <w:b/>
                <w:bCs/>
                <w:szCs w:val="24"/>
              </w:rPr>
            </w:pPr>
            <w:r w:rsidRPr="00362A9D">
              <w:rPr>
                <w:rFonts w:ascii="Times New Roman" w:hAnsi="Times New Roman"/>
                <w:b/>
                <w:bCs/>
                <w:szCs w:val="24"/>
                <w:lang w:val="en-US"/>
              </w:rPr>
              <w:t>Обособена позиция 1: Доставка на двойка защитни стени от следващо поколение, монтаж в 19“комуникационен шкаф: 2 бр.;</w:t>
            </w:r>
          </w:p>
          <w:p w14:paraId="567D2961" w14:textId="45C0E0AC" w:rsidR="00362A9D" w:rsidRPr="00362A9D" w:rsidRDefault="00362A9D" w:rsidP="00362A9D">
            <w:pPr>
              <w:autoSpaceDE w:val="0"/>
              <w:jc w:val="both"/>
              <w:rPr>
                <w:rFonts w:ascii="Times New Roman" w:hAnsi="Times New Roman"/>
                <w:szCs w:val="24"/>
              </w:rPr>
            </w:pPr>
            <w:r w:rsidRPr="00362A9D">
              <w:rPr>
                <w:rFonts w:ascii="Times New Roman" w:hAnsi="Times New Roman"/>
                <w:szCs w:val="24"/>
              </w:rPr>
              <w:t>Прогнозна стойност в лева, без ДДС</w:t>
            </w:r>
            <w:r>
              <w:rPr>
                <w:rFonts w:ascii="Times New Roman" w:hAnsi="Times New Roman"/>
                <w:szCs w:val="24"/>
              </w:rPr>
              <w:t>:</w:t>
            </w:r>
            <w:r w:rsidR="000F7F0D">
              <w:rPr>
                <w:rFonts w:ascii="Times New Roman" w:hAnsi="Times New Roman"/>
                <w:szCs w:val="24"/>
              </w:rPr>
              <w:t xml:space="preserve"> 106 000 лв. без ДДС за 2 бр.</w:t>
            </w:r>
          </w:p>
          <w:p w14:paraId="2E6477D4" w14:textId="77777777" w:rsidR="00362A9D" w:rsidRPr="00362A9D" w:rsidRDefault="00362A9D" w:rsidP="00362A9D">
            <w:pPr>
              <w:autoSpaceDE w:val="0"/>
              <w:jc w:val="both"/>
              <w:rPr>
                <w:rFonts w:ascii="Times New Roman" w:hAnsi="Times New Roman"/>
                <w:b/>
                <w:bCs/>
                <w:szCs w:val="24"/>
              </w:rPr>
            </w:pPr>
          </w:p>
          <w:p w14:paraId="2FC7C1DA" w14:textId="77777777" w:rsidR="00362A9D" w:rsidRDefault="00362A9D" w:rsidP="00362A9D">
            <w:pPr>
              <w:autoSpaceDE w:val="0"/>
              <w:jc w:val="both"/>
              <w:rPr>
                <w:rFonts w:ascii="Times New Roman" w:hAnsi="Times New Roman"/>
                <w:b/>
                <w:bCs/>
                <w:szCs w:val="24"/>
              </w:rPr>
            </w:pPr>
            <w:r w:rsidRPr="00362A9D">
              <w:rPr>
                <w:rFonts w:ascii="Times New Roman" w:hAnsi="Times New Roman"/>
                <w:b/>
                <w:bCs/>
                <w:szCs w:val="24"/>
                <w:lang w:val="en-US"/>
              </w:rPr>
              <w:t>Обособена позиция 2: Доставка на дисков масив за съхранение на данни за монтаж в 19“комуникационен шкаф - 1бр.;</w:t>
            </w:r>
          </w:p>
          <w:p w14:paraId="6A9280B2" w14:textId="0DC61AB8" w:rsidR="00362A9D" w:rsidRPr="00362A9D" w:rsidRDefault="00362A9D" w:rsidP="00362A9D">
            <w:pPr>
              <w:autoSpaceDE w:val="0"/>
              <w:jc w:val="both"/>
              <w:rPr>
                <w:rFonts w:ascii="Times New Roman" w:hAnsi="Times New Roman"/>
                <w:szCs w:val="24"/>
              </w:rPr>
            </w:pPr>
            <w:r w:rsidRPr="000F7F0D">
              <w:rPr>
                <w:rFonts w:ascii="Times New Roman" w:hAnsi="Times New Roman"/>
                <w:szCs w:val="24"/>
              </w:rPr>
              <w:t>Прогнозна стойност в лева, без ДДС</w:t>
            </w:r>
            <w:r w:rsidR="000F7F0D">
              <w:rPr>
                <w:rFonts w:ascii="Times New Roman" w:hAnsi="Times New Roman"/>
                <w:szCs w:val="24"/>
              </w:rPr>
              <w:t xml:space="preserve">: </w:t>
            </w:r>
            <w:r w:rsidR="000F7F0D" w:rsidRPr="000F7F0D">
              <w:rPr>
                <w:rFonts w:ascii="Times New Roman" w:hAnsi="Times New Roman"/>
                <w:szCs w:val="24"/>
              </w:rPr>
              <w:t>92 000</w:t>
            </w:r>
            <w:r w:rsidR="000F7F0D">
              <w:rPr>
                <w:rFonts w:ascii="Times New Roman" w:hAnsi="Times New Roman"/>
                <w:szCs w:val="24"/>
              </w:rPr>
              <w:t xml:space="preserve"> лв. без ДДС;</w:t>
            </w:r>
          </w:p>
          <w:p w14:paraId="4EA5CAC5" w14:textId="77777777" w:rsidR="00362A9D" w:rsidRDefault="00362A9D" w:rsidP="00362A9D">
            <w:pPr>
              <w:autoSpaceDE w:val="0"/>
              <w:jc w:val="both"/>
              <w:rPr>
                <w:rFonts w:ascii="Times New Roman" w:hAnsi="Times New Roman"/>
                <w:b/>
                <w:bCs/>
                <w:szCs w:val="24"/>
              </w:rPr>
            </w:pPr>
          </w:p>
          <w:p w14:paraId="1D649C6B" w14:textId="342D731C" w:rsidR="00362A9D" w:rsidRPr="00362A9D" w:rsidRDefault="00362A9D" w:rsidP="00362A9D">
            <w:pPr>
              <w:autoSpaceDE w:val="0"/>
              <w:jc w:val="both"/>
              <w:rPr>
                <w:rFonts w:ascii="Times New Roman" w:hAnsi="Times New Roman"/>
                <w:b/>
                <w:bCs/>
                <w:szCs w:val="24"/>
              </w:rPr>
            </w:pPr>
            <w:r w:rsidRPr="00362A9D">
              <w:rPr>
                <w:rFonts w:ascii="Times New Roman" w:hAnsi="Times New Roman"/>
                <w:b/>
                <w:bCs/>
                <w:szCs w:val="24"/>
                <w:lang w:val="en-US"/>
              </w:rPr>
              <w:t>Обособена позиция 3: Доставка на сървърна система с подвижни механизми за монтаж в 19“комуникационен шкаф - 1 бр.</w:t>
            </w:r>
          </w:p>
          <w:p w14:paraId="483D48ED" w14:textId="6C96A4C1" w:rsidR="00362A9D" w:rsidRDefault="00362A9D" w:rsidP="00B91747">
            <w:pPr>
              <w:autoSpaceDE w:val="0"/>
              <w:jc w:val="both"/>
              <w:rPr>
                <w:rFonts w:ascii="Times New Roman" w:hAnsi="Times New Roman"/>
                <w:szCs w:val="24"/>
              </w:rPr>
            </w:pPr>
            <w:r w:rsidRPr="00362A9D">
              <w:rPr>
                <w:rFonts w:ascii="Times New Roman" w:hAnsi="Times New Roman"/>
                <w:szCs w:val="24"/>
              </w:rPr>
              <w:t>Прогнозна стойност в лева, без ДДС</w:t>
            </w:r>
            <w:r w:rsidR="000F7F0D">
              <w:rPr>
                <w:rFonts w:ascii="Times New Roman" w:hAnsi="Times New Roman"/>
                <w:szCs w:val="24"/>
              </w:rPr>
              <w:t xml:space="preserve">: </w:t>
            </w:r>
            <w:r w:rsidR="000F7F0D" w:rsidRPr="000F7F0D">
              <w:rPr>
                <w:rFonts w:ascii="Times New Roman" w:hAnsi="Times New Roman"/>
                <w:szCs w:val="24"/>
              </w:rPr>
              <w:t>345 000</w:t>
            </w:r>
            <w:r w:rsidR="000F7F0D">
              <w:rPr>
                <w:rFonts w:ascii="Times New Roman" w:hAnsi="Times New Roman"/>
                <w:szCs w:val="24"/>
              </w:rPr>
              <w:t xml:space="preserve"> лв. без ДДС;</w:t>
            </w:r>
          </w:p>
          <w:p w14:paraId="7ED45E2A" w14:textId="77777777" w:rsidR="00362A9D" w:rsidRDefault="00362A9D" w:rsidP="00B91747">
            <w:pPr>
              <w:autoSpaceDE w:val="0"/>
              <w:jc w:val="both"/>
              <w:rPr>
                <w:rFonts w:ascii="Times New Roman" w:hAnsi="Times New Roman"/>
                <w:szCs w:val="24"/>
              </w:rPr>
            </w:pPr>
          </w:p>
          <w:p w14:paraId="70628A13" w14:textId="77777777" w:rsidR="008A3605" w:rsidRDefault="008A3605" w:rsidP="00B91747">
            <w:pPr>
              <w:autoSpaceDE w:val="0"/>
              <w:jc w:val="both"/>
              <w:rPr>
                <w:rFonts w:ascii="Times New Roman" w:hAnsi="Times New Roman"/>
                <w:szCs w:val="24"/>
              </w:rPr>
            </w:pPr>
          </w:p>
          <w:p w14:paraId="60D244AD" w14:textId="304F61AA" w:rsidR="002A730C" w:rsidRPr="002A730C" w:rsidRDefault="002A730C" w:rsidP="00B91747">
            <w:pPr>
              <w:autoSpaceDE w:val="0"/>
              <w:jc w:val="both"/>
              <w:rPr>
                <w:rFonts w:ascii="Times New Roman" w:hAnsi="Times New Roman"/>
                <w:i/>
                <w:iCs/>
                <w:szCs w:val="24"/>
              </w:rPr>
            </w:pPr>
            <w:r w:rsidRPr="002A730C">
              <w:rPr>
                <w:rFonts w:ascii="Times New Roman" w:hAnsi="Times New Roman"/>
                <w:szCs w:val="24"/>
              </w:rPr>
              <w:t xml:space="preserve">Прогнозна стойност </w:t>
            </w:r>
            <w:r w:rsidR="000F7F0D">
              <w:rPr>
                <w:rFonts w:ascii="Times New Roman" w:hAnsi="Times New Roman"/>
                <w:szCs w:val="24"/>
              </w:rPr>
              <w:t xml:space="preserve">на цялата процедура </w:t>
            </w:r>
            <w:r w:rsidRPr="002A730C">
              <w:rPr>
                <w:rFonts w:ascii="Times New Roman" w:hAnsi="Times New Roman"/>
                <w:szCs w:val="24"/>
              </w:rPr>
              <w:t xml:space="preserve">в лева, без ДДС </w:t>
            </w:r>
            <w:r w:rsidRPr="002A730C">
              <w:rPr>
                <w:rFonts w:ascii="Times New Roman" w:hAnsi="Times New Roman"/>
                <w:i/>
                <w:szCs w:val="24"/>
              </w:rPr>
              <w:t>(к</w:t>
            </w:r>
            <w:r w:rsidRPr="002A730C">
              <w:rPr>
                <w:rFonts w:ascii="Times New Roman" w:hAnsi="Times New Roman"/>
                <w:i/>
                <w:iCs/>
                <w:szCs w:val="24"/>
              </w:rPr>
              <w:t>огато е приложимо)</w:t>
            </w:r>
          </w:p>
          <w:p w14:paraId="7DA199EE" w14:textId="67B25AF4" w:rsidR="002A730C" w:rsidRPr="002A730C" w:rsidRDefault="002A730C" w:rsidP="00B91747">
            <w:pPr>
              <w:autoSpaceDE w:val="0"/>
              <w:jc w:val="both"/>
              <w:rPr>
                <w:rFonts w:ascii="Times New Roman" w:hAnsi="Times New Roman"/>
                <w:b/>
                <w:bCs/>
                <w:szCs w:val="24"/>
              </w:rPr>
            </w:pPr>
            <w:r w:rsidRPr="002A730C">
              <w:rPr>
                <w:rFonts w:ascii="Times New Roman" w:hAnsi="Times New Roman"/>
                <w:szCs w:val="24"/>
              </w:rPr>
              <w:t>(</w:t>
            </w:r>
            <w:r w:rsidRPr="002A730C">
              <w:rPr>
                <w:rFonts w:ascii="Times New Roman" w:hAnsi="Times New Roman"/>
                <w:i/>
                <w:iCs/>
                <w:szCs w:val="24"/>
              </w:rPr>
              <w:t>в цифри</w:t>
            </w:r>
            <w:r w:rsidRPr="002A730C">
              <w:rPr>
                <w:rFonts w:ascii="Times New Roman" w:hAnsi="Times New Roman"/>
                <w:szCs w:val="24"/>
              </w:rPr>
              <w:t>) :</w:t>
            </w:r>
            <w:r w:rsidR="000F7F0D" w:rsidRPr="000F7F0D">
              <w:rPr>
                <w:rFonts w:ascii="Roboto" w:hAnsi="Roboto"/>
                <w:b/>
                <w:bCs/>
                <w:color w:val="333333"/>
                <w:sz w:val="23"/>
                <w:szCs w:val="23"/>
                <w:shd w:val="clear" w:color="auto" w:fill="FFFFFF"/>
              </w:rPr>
              <w:t xml:space="preserve"> </w:t>
            </w:r>
            <w:r w:rsidR="000F7F0D" w:rsidRPr="000F7F0D">
              <w:rPr>
                <w:rFonts w:ascii="Times New Roman" w:hAnsi="Times New Roman"/>
                <w:b/>
                <w:bCs/>
                <w:szCs w:val="24"/>
              </w:rPr>
              <w:t>543 000</w:t>
            </w:r>
            <w:r w:rsidR="000F7F0D">
              <w:rPr>
                <w:rFonts w:ascii="Times New Roman" w:hAnsi="Times New Roman"/>
                <w:b/>
                <w:bCs/>
                <w:szCs w:val="24"/>
              </w:rPr>
              <w:t xml:space="preserve"> лв. без ДДС.</w:t>
            </w:r>
          </w:p>
          <w:p w14:paraId="4B344D8B" w14:textId="77777777" w:rsidR="002A730C" w:rsidRPr="002A730C" w:rsidRDefault="002A730C" w:rsidP="000F7F0D">
            <w:pPr>
              <w:autoSpaceDE w:val="0"/>
              <w:jc w:val="both"/>
              <w:rPr>
                <w:rFonts w:ascii="Times New Roman" w:hAnsi="Times New Roman"/>
                <w:b/>
                <w:bCs/>
                <w:szCs w:val="24"/>
              </w:rPr>
            </w:pPr>
          </w:p>
        </w:tc>
      </w:tr>
    </w:tbl>
    <w:p w14:paraId="11CB8326" w14:textId="77777777" w:rsidR="002A730C" w:rsidRPr="002A730C" w:rsidRDefault="002A730C" w:rsidP="002A730C">
      <w:pPr>
        <w:autoSpaceDE w:val="0"/>
        <w:jc w:val="both"/>
        <w:rPr>
          <w:rFonts w:ascii="Times New Roman" w:hAnsi="Times New Roman"/>
          <w:b/>
          <w:bCs/>
          <w:szCs w:val="24"/>
          <w:lang w:val="ru-RU"/>
        </w:rPr>
      </w:pPr>
    </w:p>
    <w:p w14:paraId="47731621" w14:textId="77777777" w:rsidR="00630173" w:rsidRDefault="00630173" w:rsidP="002A730C">
      <w:pPr>
        <w:autoSpaceDE w:val="0"/>
        <w:jc w:val="both"/>
        <w:rPr>
          <w:rFonts w:ascii="Times New Roman" w:hAnsi="Times New Roman"/>
          <w:b/>
          <w:bCs/>
          <w:szCs w:val="24"/>
        </w:rPr>
      </w:pPr>
    </w:p>
    <w:p w14:paraId="2524DB36"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ІІ.3)  Срок на договора</w:t>
      </w:r>
    </w:p>
    <w:p w14:paraId="11FA7DB0" w14:textId="77777777"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8758"/>
      </w:tblGrid>
      <w:tr w:rsidR="002A730C" w:rsidRPr="002A730C" w14:paraId="46D48E62" w14:textId="77777777">
        <w:tc>
          <w:tcPr>
            <w:tcW w:w="8758" w:type="dxa"/>
            <w:tcBorders>
              <w:top w:val="single" w:sz="4" w:space="0" w:color="000000"/>
              <w:left w:val="single" w:sz="4" w:space="0" w:color="000000"/>
              <w:bottom w:val="single" w:sz="4" w:space="0" w:color="000000"/>
              <w:right w:val="single" w:sz="4" w:space="0" w:color="000000"/>
            </w:tcBorders>
          </w:tcPr>
          <w:p w14:paraId="14777BC9" w14:textId="58241C69" w:rsidR="009F6199" w:rsidRPr="002A730C" w:rsidRDefault="002A730C" w:rsidP="00674A9A">
            <w:pPr>
              <w:autoSpaceDE w:val="0"/>
              <w:snapToGrid w:val="0"/>
              <w:jc w:val="both"/>
              <w:rPr>
                <w:rFonts w:ascii="Times New Roman" w:hAnsi="Times New Roman"/>
                <w:b/>
                <w:bCs/>
                <w:szCs w:val="24"/>
              </w:rPr>
            </w:pPr>
            <w:r w:rsidRPr="002A730C">
              <w:rPr>
                <w:rFonts w:ascii="Times New Roman" w:hAnsi="Times New Roman"/>
                <w:szCs w:val="24"/>
              </w:rPr>
              <w:t>Срок за изпълнение</w:t>
            </w:r>
            <w:r w:rsidR="00674A9A">
              <w:rPr>
                <w:rFonts w:ascii="Times New Roman" w:hAnsi="Times New Roman"/>
                <w:szCs w:val="24"/>
              </w:rPr>
              <w:t xml:space="preserve">: </w:t>
            </w:r>
            <w:bookmarkStart w:id="0" w:name="_Hlk189139698"/>
            <w:r w:rsidR="00674A9A">
              <w:rPr>
                <w:rFonts w:ascii="Times New Roman" w:hAnsi="Times New Roman"/>
                <w:szCs w:val="24"/>
              </w:rPr>
              <w:t>максималн</w:t>
            </w:r>
            <w:r w:rsidR="008B5864">
              <w:rPr>
                <w:rFonts w:ascii="Times New Roman" w:hAnsi="Times New Roman"/>
                <w:szCs w:val="24"/>
              </w:rPr>
              <w:t>ият</w:t>
            </w:r>
            <w:r w:rsidR="00674A9A">
              <w:rPr>
                <w:rFonts w:ascii="Times New Roman" w:hAnsi="Times New Roman"/>
                <w:szCs w:val="24"/>
              </w:rPr>
              <w:t xml:space="preserve"> срок за изпълнение </w:t>
            </w:r>
            <w:r w:rsidR="008B5864">
              <w:rPr>
                <w:rFonts w:ascii="Times New Roman" w:hAnsi="Times New Roman"/>
                <w:szCs w:val="24"/>
              </w:rPr>
              <w:t>предмета на процедурата е</w:t>
            </w:r>
            <w:r w:rsidR="00674A9A">
              <w:rPr>
                <w:rFonts w:ascii="Times New Roman" w:hAnsi="Times New Roman"/>
                <w:szCs w:val="24"/>
              </w:rPr>
              <w:t xml:space="preserve"> 20 календарни дни от сключване на договора и изпращане на писмена заявка от страна на Възложителя, но не по-късно от срока на административния договор за безвъзмездна финансова помощ, който е </w:t>
            </w:r>
            <w:r w:rsidRPr="002A730C">
              <w:rPr>
                <w:rFonts w:ascii="Times New Roman" w:hAnsi="Times New Roman"/>
                <w:b/>
                <w:bCs/>
                <w:szCs w:val="24"/>
              </w:rPr>
              <w:t xml:space="preserve"> </w:t>
            </w:r>
            <w:r w:rsidR="00674A9A" w:rsidRPr="006B2601">
              <w:rPr>
                <w:rFonts w:ascii="Times New Roman" w:hAnsi="Times New Roman"/>
                <w:szCs w:val="24"/>
              </w:rPr>
              <w:t>09.03.2026 г.</w:t>
            </w:r>
            <w:bookmarkEnd w:id="0"/>
          </w:p>
        </w:tc>
      </w:tr>
    </w:tbl>
    <w:p w14:paraId="63672090" w14:textId="77777777" w:rsidR="002A730C" w:rsidRPr="002A730C" w:rsidRDefault="002A730C" w:rsidP="002A730C">
      <w:pPr>
        <w:autoSpaceDE w:val="0"/>
        <w:jc w:val="both"/>
        <w:rPr>
          <w:rFonts w:ascii="Times New Roman" w:hAnsi="Times New Roman"/>
          <w:b/>
          <w:bCs/>
          <w:szCs w:val="24"/>
        </w:rPr>
      </w:pPr>
    </w:p>
    <w:p w14:paraId="065921C9" w14:textId="77777777" w:rsidR="002A730C" w:rsidRPr="002A730C" w:rsidRDefault="002A730C" w:rsidP="002A730C">
      <w:pPr>
        <w:autoSpaceDE w:val="0"/>
        <w:jc w:val="both"/>
        <w:rPr>
          <w:rFonts w:ascii="Times New Roman" w:hAnsi="Times New Roman"/>
          <w:b/>
          <w:bCs/>
          <w:szCs w:val="24"/>
        </w:rPr>
      </w:pPr>
    </w:p>
    <w:p w14:paraId="2471DDF5"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РАЗДЕЛ ІІІ: ЮРИДИЧЕСКА, ИКОНОМИЧЕСКА, ФИНАНСОВА И ТЕХНИЧЕСКА ИНФОРМАЦИЯ</w:t>
      </w:r>
    </w:p>
    <w:p w14:paraId="3F5CD3D9" w14:textId="77777777" w:rsidR="002A730C" w:rsidRPr="002A730C" w:rsidRDefault="002A730C" w:rsidP="002A730C">
      <w:pPr>
        <w:autoSpaceDE w:val="0"/>
        <w:jc w:val="both"/>
        <w:rPr>
          <w:rFonts w:ascii="Times New Roman" w:hAnsi="Times New Roman"/>
          <w:b/>
          <w:bCs/>
          <w:szCs w:val="24"/>
        </w:rPr>
      </w:pPr>
    </w:p>
    <w:p w14:paraId="67380F7C"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lastRenderedPageBreak/>
        <w:t>ІІІ.1) Условия</w:t>
      </w:r>
      <w:r w:rsidR="009308FC">
        <w:rPr>
          <w:rFonts w:ascii="Times New Roman" w:hAnsi="Times New Roman"/>
          <w:b/>
          <w:bCs/>
          <w:szCs w:val="24"/>
        </w:rPr>
        <w:t>,</w:t>
      </w:r>
      <w:r w:rsidRPr="002A730C">
        <w:rPr>
          <w:rFonts w:ascii="Times New Roman" w:hAnsi="Times New Roman"/>
          <w:b/>
          <w:bCs/>
          <w:szCs w:val="24"/>
        </w:rPr>
        <w:t xml:space="preserve"> свързани с изпълнението на </w:t>
      </w:r>
      <w:r w:rsidR="00E22083">
        <w:rPr>
          <w:rFonts w:ascii="Times New Roman" w:hAnsi="Times New Roman"/>
          <w:b/>
          <w:bCs/>
          <w:szCs w:val="24"/>
        </w:rPr>
        <w:t>предмета</w:t>
      </w:r>
      <w:r w:rsidR="00E22083" w:rsidRPr="002A730C">
        <w:rPr>
          <w:rFonts w:ascii="Times New Roman" w:hAnsi="Times New Roman"/>
          <w:b/>
          <w:bCs/>
          <w:szCs w:val="24"/>
        </w:rPr>
        <w:t xml:space="preserve"> </w:t>
      </w:r>
      <w:r w:rsidRPr="002A730C">
        <w:rPr>
          <w:rFonts w:ascii="Times New Roman" w:hAnsi="Times New Roman"/>
          <w:b/>
          <w:bCs/>
          <w:szCs w:val="24"/>
        </w:rPr>
        <w:t>на процедурата</w:t>
      </w:r>
    </w:p>
    <w:p w14:paraId="6CB6F836" w14:textId="77777777"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8938"/>
      </w:tblGrid>
      <w:tr w:rsidR="002A730C" w:rsidRPr="002A730C" w14:paraId="00012C25" w14:textId="77777777">
        <w:tc>
          <w:tcPr>
            <w:tcW w:w="8938" w:type="dxa"/>
            <w:tcBorders>
              <w:top w:val="single" w:sz="4" w:space="0" w:color="000000"/>
              <w:left w:val="single" w:sz="4" w:space="0" w:color="000000"/>
              <w:bottom w:val="single" w:sz="4" w:space="0" w:color="000000"/>
              <w:right w:val="single" w:sz="4" w:space="0" w:color="000000"/>
            </w:tcBorders>
          </w:tcPr>
          <w:p w14:paraId="425D2C99" w14:textId="77777777"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 xml:space="preserve">ІІІ.1.1) Изискуеми гаранции </w:t>
            </w:r>
            <w:r w:rsidRPr="002A730C">
              <w:rPr>
                <w:rFonts w:ascii="Times New Roman" w:hAnsi="Times New Roman"/>
                <w:bCs/>
                <w:i/>
                <w:szCs w:val="24"/>
              </w:rPr>
              <w:t>(</w:t>
            </w:r>
            <w:r w:rsidRPr="000B520D">
              <w:rPr>
                <w:rFonts w:ascii="Times New Roman" w:hAnsi="Times New Roman"/>
                <w:bCs/>
                <w:i/>
                <w:sz w:val="18"/>
                <w:szCs w:val="18"/>
              </w:rPr>
              <w:t>когато е приложимо</w:t>
            </w:r>
            <w:r w:rsidRPr="002A730C">
              <w:rPr>
                <w:rFonts w:ascii="Times New Roman" w:hAnsi="Times New Roman"/>
                <w:bCs/>
                <w:i/>
                <w:szCs w:val="24"/>
              </w:rPr>
              <w:t>)</w:t>
            </w:r>
            <w:r w:rsidRPr="002A730C">
              <w:rPr>
                <w:rFonts w:ascii="Times New Roman" w:hAnsi="Times New Roman"/>
                <w:b/>
                <w:bCs/>
                <w:szCs w:val="24"/>
              </w:rPr>
              <w:t xml:space="preserve"> </w:t>
            </w:r>
          </w:p>
          <w:p w14:paraId="0B84C287" w14:textId="77777777" w:rsidR="00DE4EB9" w:rsidRDefault="00DE4EB9" w:rsidP="00B91747">
            <w:pPr>
              <w:autoSpaceDE w:val="0"/>
              <w:snapToGrid w:val="0"/>
              <w:rPr>
                <w:rFonts w:ascii="Times New Roman" w:hAnsi="Times New Roman"/>
                <w:b/>
                <w:bCs/>
                <w:szCs w:val="24"/>
              </w:rPr>
            </w:pPr>
          </w:p>
          <w:p w14:paraId="7F275974" w14:textId="77777777" w:rsidR="002A730C" w:rsidRPr="00C878A7" w:rsidRDefault="002A730C" w:rsidP="00B91747">
            <w:pPr>
              <w:autoSpaceDE w:val="0"/>
              <w:snapToGrid w:val="0"/>
              <w:rPr>
                <w:rFonts w:ascii="Times New Roman" w:hAnsi="Times New Roman"/>
                <w:b/>
                <w:bCs/>
                <w:szCs w:val="24"/>
              </w:rPr>
            </w:pPr>
            <w:r w:rsidRPr="00C878A7">
              <w:rPr>
                <w:rFonts w:ascii="Times New Roman" w:hAnsi="Times New Roman"/>
                <w:b/>
                <w:bCs/>
                <w:szCs w:val="24"/>
              </w:rPr>
              <w:t>Гаранция за добро изпълнение</w:t>
            </w:r>
            <w:r w:rsidR="00E46BF4" w:rsidRPr="00C878A7">
              <w:rPr>
                <w:rFonts w:ascii="Times New Roman" w:hAnsi="Times New Roman"/>
                <w:b/>
                <w:bCs/>
                <w:szCs w:val="24"/>
              </w:rPr>
              <w:t xml:space="preserve"> </w:t>
            </w:r>
            <w:r w:rsidR="00E46BF4" w:rsidRPr="00C878A7">
              <w:rPr>
                <w:rFonts w:ascii="Times New Roman" w:hAnsi="Times New Roman"/>
                <w:b/>
                <w:bCs/>
                <w:i/>
                <w:sz w:val="18"/>
                <w:szCs w:val="18"/>
              </w:rPr>
              <w:t>(</w:t>
            </w:r>
            <w:r w:rsidR="00E46BF4" w:rsidRPr="00C878A7">
              <w:rPr>
                <w:rFonts w:ascii="Times New Roman" w:hAnsi="Times New Roman"/>
                <w:i/>
                <w:sz w:val="18"/>
                <w:szCs w:val="18"/>
              </w:rPr>
              <w:t xml:space="preserve">не повече от </w:t>
            </w:r>
            <w:r w:rsidR="000436BD" w:rsidRPr="00C878A7">
              <w:rPr>
                <w:rFonts w:ascii="Times New Roman" w:hAnsi="Times New Roman"/>
                <w:i/>
                <w:sz w:val="18"/>
                <w:szCs w:val="18"/>
              </w:rPr>
              <w:t xml:space="preserve">5 </w:t>
            </w:r>
            <w:r w:rsidR="00E46BF4" w:rsidRPr="00C878A7">
              <w:rPr>
                <w:rFonts w:ascii="Times New Roman" w:hAnsi="Times New Roman"/>
                <w:i/>
                <w:sz w:val="18"/>
                <w:szCs w:val="18"/>
              </w:rPr>
              <w:t>на сто от стойността на договора</w:t>
            </w:r>
            <w:r w:rsidR="00D61CE9" w:rsidRPr="00C878A7">
              <w:rPr>
                <w:rFonts w:ascii="Times New Roman" w:hAnsi="Times New Roman"/>
                <w:i/>
                <w:sz w:val="18"/>
                <w:szCs w:val="18"/>
              </w:rPr>
              <w:t xml:space="preserve"> за изпълнение</w:t>
            </w:r>
            <w:r w:rsidR="00E46BF4" w:rsidRPr="00C878A7">
              <w:rPr>
                <w:rFonts w:ascii="Times New Roman" w:hAnsi="Times New Roman"/>
                <w:i/>
                <w:sz w:val="18"/>
                <w:szCs w:val="18"/>
              </w:rPr>
              <w:t>)</w:t>
            </w:r>
            <w:r w:rsidRPr="00C878A7">
              <w:rPr>
                <w:rFonts w:ascii="Times New Roman" w:hAnsi="Times New Roman"/>
                <w:b/>
                <w:bCs/>
                <w:szCs w:val="24"/>
              </w:rPr>
              <w:t>:</w:t>
            </w:r>
          </w:p>
          <w:p w14:paraId="59D2B632" w14:textId="77777777" w:rsidR="00F045DA" w:rsidRDefault="006B2601" w:rsidP="006B2601">
            <w:pPr>
              <w:autoSpaceDE w:val="0"/>
              <w:jc w:val="both"/>
              <w:rPr>
                <w:rFonts w:ascii="Times New Roman" w:hAnsi="Times New Roman"/>
                <w:szCs w:val="24"/>
                <w:lang w:val="en-US"/>
              </w:rPr>
            </w:pPr>
            <w:r w:rsidRPr="00C878A7">
              <w:rPr>
                <w:rFonts w:ascii="Times New Roman" w:hAnsi="Times New Roman"/>
                <w:szCs w:val="24"/>
              </w:rPr>
              <w:t xml:space="preserve">По настоящата процедура се изисква гаранция за добро изпълнение в размер на 5% от стойността на Договора за доставка. Счита се за отказ от сключване на Договора за доставка, когато спечелилият участник не внесе определената гаранция за добро изпълнение преди крайния срок за подписване на договора. </w:t>
            </w:r>
          </w:p>
          <w:p w14:paraId="3FABA4FE" w14:textId="1E12857A" w:rsidR="00733707" w:rsidRPr="00272300" w:rsidRDefault="00F045DA" w:rsidP="00733707">
            <w:pPr>
              <w:autoSpaceDE w:val="0"/>
              <w:jc w:val="both"/>
              <w:rPr>
                <w:rFonts w:ascii="Times New Roman" w:hAnsi="Times New Roman"/>
                <w:szCs w:val="24"/>
              </w:rPr>
            </w:pPr>
            <w:r w:rsidRPr="00272300">
              <w:rPr>
                <w:rFonts w:ascii="Times New Roman" w:hAnsi="Times New Roman"/>
                <w:szCs w:val="24"/>
              </w:rPr>
              <w:t>Г</w:t>
            </w:r>
            <w:r w:rsidRPr="00272300">
              <w:rPr>
                <w:rFonts w:ascii="Times New Roman" w:hAnsi="Times New Roman"/>
                <w:szCs w:val="24"/>
                <w:lang w:val="en-GB"/>
              </w:rPr>
              <w:t xml:space="preserve">аранцията се предоставя под формата на парична сума, банкова гаранция или </w:t>
            </w:r>
            <w:bookmarkStart w:id="1" w:name="_Hlk189140331"/>
            <w:r w:rsidRPr="00272300">
              <w:rPr>
                <w:rFonts w:ascii="Times New Roman" w:hAnsi="Times New Roman"/>
                <w:szCs w:val="24"/>
                <w:lang w:val="en-GB"/>
              </w:rPr>
              <w:t>застраховка, която обезпечава изпълнението чрез покритие на отговорността на изпълнителя</w:t>
            </w:r>
            <w:bookmarkEnd w:id="1"/>
            <w:r w:rsidRPr="00272300">
              <w:rPr>
                <w:rFonts w:ascii="Times New Roman" w:hAnsi="Times New Roman"/>
                <w:szCs w:val="24"/>
                <w:lang w:val="en-GB"/>
              </w:rPr>
              <w:t>.</w:t>
            </w:r>
            <w:r w:rsidR="00733707" w:rsidRPr="00272300">
              <w:rPr>
                <w:rFonts w:ascii="Arial" w:hAnsi="Arial" w:cs="Arial"/>
                <w:sz w:val="26"/>
                <w:szCs w:val="26"/>
              </w:rPr>
              <w:t xml:space="preserve"> </w:t>
            </w:r>
            <w:r w:rsidR="00733707" w:rsidRPr="00272300">
              <w:rPr>
                <w:rFonts w:ascii="Times New Roman" w:hAnsi="Times New Roman"/>
                <w:szCs w:val="24"/>
              </w:rPr>
              <w:t>Изпълнителят сам избира формата на гаранцията.</w:t>
            </w:r>
          </w:p>
          <w:p w14:paraId="5658A128" w14:textId="36E58455" w:rsidR="00F045DA" w:rsidRDefault="00F045DA" w:rsidP="006B2601">
            <w:pPr>
              <w:autoSpaceDE w:val="0"/>
              <w:jc w:val="both"/>
              <w:rPr>
                <w:rFonts w:ascii="Times New Roman" w:hAnsi="Times New Roman"/>
                <w:szCs w:val="24"/>
                <w:lang w:val="en-US"/>
              </w:rPr>
            </w:pPr>
          </w:p>
          <w:p w14:paraId="1D588693" w14:textId="03A46F90" w:rsidR="006B2601" w:rsidRDefault="006B2601" w:rsidP="006B2601">
            <w:pPr>
              <w:autoSpaceDE w:val="0"/>
              <w:jc w:val="both"/>
              <w:rPr>
                <w:rFonts w:ascii="Times New Roman" w:hAnsi="Times New Roman"/>
                <w:szCs w:val="24"/>
              </w:rPr>
            </w:pPr>
            <w:r w:rsidRPr="00C878A7">
              <w:rPr>
                <w:rFonts w:ascii="Times New Roman" w:hAnsi="Times New Roman"/>
                <w:szCs w:val="24"/>
              </w:rPr>
              <w:t xml:space="preserve">Внасянето на гаранцията се доказва с оригинал на банкова гаранция в полза на Глюкит ЕООД или представяне на документи за внесена гаранция за добро изпълнение –заверени от кандидата с подпис, печат и текст „Вярно с оригинала“ копие от преводно нареждане за извършения банков превод в полза на Глюкит ЕООД или вносна бележка по допълнително уточнената с Възложителя банкова сметка на Глюкит ЕООД. </w:t>
            </w:r>
          </w:p>
          <w:p w14:paraId="3074DA6A" w14:textId="41878E73" w:rsidR="00D6017C" w:rsidRPr="00272300" w:rsidRDefault="005A04EC" w:rsidP="00D6017C">
            <w:pPr>
              <w:autoSpaceDE w:val="0"/>
              <w:jc w:val="both"/>
              <w:rPr>
                <w:rFonts w:ascii="Times New Roman" w:hAnsi="Times New Roman"/>
                <w:szCs w:val="24"/>
                <w:lang w:val="en-US"/>
              </w:rPr>
            </w:pPr>
            <w:r w:rsidRPr="00272300">
              <w:rPr>
                <w:rFonts w:ascii="Times New Roman" w:hAnsi="Times New Roman"/>
                <w:szCs w:val="24"/>
              </w:rPr>
              <w:t xml:space="preserve">В случай, че гаранцията се </w:t>
            </w:r>
            <w:r w:rsidR="00D6017C" w:rsidRPr="00272300">
              <w:rPr>
                <w:rFonts w:ascii="Times New Roman" w:hAnsi="Times New Roman"/>
                <w:szCs w:val="24"/>
              </w:rPr>
              <w:t xml:space="preserve">предоставя под формата на </w:t>
            </w:r>
            <w:r w:rsidRPr="00272300">
              <w:rPr>
                <w:rFonts w:ascii="Times New Roman" w:hAnsi="Times New Roman"/>
                <w:szCs w:val="24"/>
              </w:rPr>
              <w:t xml:space="preserve">застраховка, тя следва да бъде за стойността на </w:t>
            </w:r>
            <w:r w:rsidR="00D6017C" w:rsidRPr="00272300">
              <w:rPr>
                <w:rFonts w:ascii="Times New Roman" w:hAnsi="Times New Roman"/>
                <w:szCs w:val="24"/>
              </w:rPr>
              <w:t>същата</w:t>
            </w:r>
            <w:r w:rsidRPr="00272300">
              <w:rPr>
                <w:rFonts w:ascii="Times New Roman" w:hAnsi="Times New Roman"/>
                <w:szCs w:val="24"/>
              </w:rPr>
              <w:t xml:space="preserve"> и да е в полза на Глюкит ЕООД.</w:t>
            </w:r>
          </w:p>
          <w:p w14:paraId="0DEBF192" w14:textId="355CA8FE" w:rsidR="00D6017C" w:rsidRPr="00D6017C" w:rsidRDefault="00D6017C" w:rsidP="00D6017C">
            <w:pPr>
              <w:autoSpaceDE w:val="0"/>
              <w:jc w:val="both"/>
              <w:rPr>
                <w:rFonts w:ascii="Times New Roman" w:hAnsi="Times New Roman"/>
                <w:szCs w:val="24"/>
              </w:rPr>
            </w:pPr>
            <w:r w:rsidRPr="00D6017C">
              <w:rPr>
                <w:rFonts w:ascii="Times New Roman" w:hAnsi="Times New Roman"/>
                <w:szCs w:val="24"/>
                <w:lang w:val="en-US"/>
              </w:rPr>
              <w:t xml:space="preserve">В случаите на представяне на застраховка за обезпечаване на </w:t>
            </w:r>
            <w:r w:rsidRPr="00272300">
              <w:rPr>
                <w:rFonts w:ascii="Times New Roman" w:hAnsi="Times New Roman"/>
                <w:szCs w:val="24"/>
              </w:rPr>
              <w:t>гаранцията за добро изпълнение</w:t>
            </w:r>
            <w:r w:rsidRPr="00D6017C">
              <w:rPr>
                <w:rFonts w:ascii="Times New Roman" w:hAnsi="Times New Roman"/>
                <w:szCs w:val="24"/>
                <w:lang w:val="en-US"/>
              </w:rPr>
              <w:t xml:space="preserve">, условията по същата следва безусловно и неотменимо да гарантират изплащането на застрахователната сума (премия) на </w:t>
            </w:r>
            <w:r w:rsidRPr="00272300">
              <w:rPr>
                <w:rFonts w:ascii="Times New Roman" w:hAnsi="Times New Roman"/>
                <w:szCs w:val="24"/>
              </w:rPr>
              <w:t>Глюкит ЕООД</w:t>
            </w:r>
            <w:r w:rsidRPr="00D6017C">
              <w:rPr>
                <w:rFonts w:ascii="Times New Roman" w:hAnsi="Times New Roman"/>
                <w:szCs w:val="24"/>
                <w:lang w:val="en-US"/>
              </w:rPr>
              <w:t xml:space="preserve"> при настъпване на застрахователно събитие</w:t>
            </w:r>
            <w:r w:rsidRPr="00272300">
              <w:rPr>
                <w:rFonts w:ascii="Times New Roman" w:hAnsi="Times New Roman"/>
                <w:szCs w:val="24"/>
              </w:rPr>
              <w:t>.</w:t>
            </w:r>
          </w:p>
          <w:p w14:paraId="491283ED" w14:textId="2F9F3872" w:rsidR="005A04EC" w:rsidRPr="00C878A7" w:rsidRDefault="005A04EC" w:rsidP="006B2601">
            <w:pPr>
              <w:autoSpaceDE w:val="0"/>
              <w:jc w:val="both"/>
              <w:rPr>
                <w:rFonts w:ascii="Times New Roman" w:hAnsi="Times New Roman"/>
                <w:szCs w:val="24"/>
              </w:rPr>
            </w:pPr>
          </w:p>
          <w:p w14:paraId="682F69A0" w14:textId="77777777" w:rsidR="006B2601" w:rsidRPr="00C878A7" w:rsidRDefault="006B2601" w:rsidP="006B2601">
            <w:pPr>
              <w:autoSpaceDE w:val="0"/>
              <w:jc w:val="both"/>
              <w:rPr>
                <w:rFonts w:ascii="Times New Roman" w:hAnsi="Times New Roman"/>
                <w:szCs w:val="24"/>
              </w:rPr>
            </w:pPr>
            <w:r w:rsidRPr="00C878A7">
              <w:rPr>
                <w:rFonts w:ascii="Times New Roman" w:hAnsi="Times New Roman"/>
                <w:szCs w:val="24"/>
              </w:rPr>
              <w:t xml:space="preserve">Когато кандидатът избере гаранцията за добро изпълнение да бъде банкова гаранция, тогава в нея трябва да бъде изрично записано, че тя е безусловна и неотменима, че е в полза на възложителя и че е със срок на валидност – най-малко срока на изпълнение на проекта. </w:t>
            </w:r>
          </w:p>
          <w:p w14:paraId="239FC1FC" w14:textId="7DF4101D" w:rsidR="002A730C" w:rsidRPr="002A730C" w:rsidRDefault="002A730C" w:rsidP="00B91747">
            <w:pPr>
              <w:autoSpaceDE w:val="0"/>
              <w:jc w:val="both"/>
              <w:rPr>
                <w:rFonts w:ascii="Times New Roman" w:hAnsi="Times New Roman"/>
                <w:b/>
                <w:bCs/>
                <w:szCs w:val="24"/>
              </w:rPr>
            </w:pPr>
            <w:r w:rsidRPr="00C878A7">
              <w:rPr>
                <w:rFonts w:ascii="Times New Roman" w:hAnsi="Times New Roman"/>
                <w:b/>
                <w:bCs/>
                <w:szCs w:val="24"/>
              </w:rPr>
              <w:t>_______________________________________________________________________</w:t>
            </w:r>
          </w:p>
          <w:p w14:paraId="42E1AA5A" w14:textId="77777777" w:rsidR="002A730C" w:rsidRDefault="002A730C" w:rsidP="00B91747">
            <w:pPr>
              <w:autoSpaceDE w:val="0"/>
              <w:jc w:val="both"/>
              <w:rPr>
                <w:rFonts w:ascii="Times New Roman" w:hAnsi="Times New Roman"/>
                <w:b/>
                <w:bCs/>
                <w:szCs w:val="24"/>
              </w:rPr>
            </w:pPr>
          </w:p>
          <w:p w14:paraId="213A26E2" w14:textId="77777777" w:rsidR="009133FF" w:rsidRDefault="009133FF" w:rsidP="00B91747">
            <w:pPr>
              <w:autoSpaceDE w:val="0"/>
              <w:jc w:val="both"/>
              <w:rPr>
                <w:rFonts w:ascii="Times New Roman" w:hAnsi="Times New Roman"/>
                <w:b/>
                <w:bCs/>
                <w:szCs w:val="24"/>
              </w:rPr>
            </w:pPr>
          </w:p>
          <w:p w14:paraId="6651154F" w14:textId="77777777" w:rsidR="00D61CE9" w:rsidRDefault="00D61CE9" w:rsidP="00B91747">
            <w:pPr>
              <w:autoSpaceDE w:val="0"/>
              <w:jc w:val="both"/>
              <w:rPr>
                <w:rFonts w:ascii="Times New Roman" w:hAnsi="Times New Roman"/>
              </w:rPr>
            </w:pPr>
            <w:r w:rsidRPr="00D61CE9">
              <w:rPr>
                <w:rFonts w:ascii="Times New Roman" w:hAnsi="Times New Roman"/>
              </w:rPr>
              <w:t>Условията и сроковете за задържане или освобождаване на гаранцията за изпълнение се уреждат в договора за изпълнение</w:t>
            </w:r>
            <w:r>
              <w:rPr>
                <w:rFonts w:ascii="Times New Roman" w:hAnsi="Times New Roman"/>
              </w:rPr>
              <w:t>.</w:t>
            </w:r>
          </w:p>
          <w:p w14:paraId="4FAB7700" w14:textId="77777777" w:rsidR="00D61CE9" w:rsidRPr="00D61CE9" w:rsidRDefault="00D61CE9" w:rsidP="00B91747">
            <w:pPr>
              <w:autoSpaceDE w:val="0"/>
              <w:jc w:val="both"/>
              <w:rPr>
                <w:rFonts w:ascii="Times New Roman" w:hAnsi="Times New Roman"/>
                <w:b/>
                <w:bCs/>
                <w:szCs w:val="24"/>
              </w:rPr>
            </w:pPr>
          </w:p>
        </w:tc>
      </w:tr>
      <w:tr w:rsidR="002A730C" w:rsidRPr="002A730C" w14:paraId="1CEE06AA" w14:textId="77777777">
        <w:tc>
          <w:tcPr>
            <w:tcW w:w="8938" w:type="dxa"/>
            <w:tcBorders>
              <w:left w:val="single" w:sz="4" w:space="0" w:color="000000"/>
              <w:bottom w:val="single" w:sz="4" w:space="0" w:color="000000"/>
              <w:right w:val="single" w:sz="4" w:space="0" w:color="000000"/>
            </w:tcBorders>
          </w:tcPr>
          <w:p w14:paraId="4807458F" w14:textId="77777777" w:rsidR="00D61CE9" w:rsidRDefault="00D61CE9" w:rsidP="00B91747">
            <w:pPr>
              <w:pStyle w:val="BodyText3"/>
              <w:snapToGrid w:val="0"/>
              <w:jc w:val="both"/>
              <w:rPr>
                <w:i w:val="0"/>
                <w:color w:val="auto"/>
                <w:sz w:val="24"/>
              </w:rPr>
            </w:pPr>
          </w:p>
          <w:p w14:paraId="5A0448AE" w14:textId="77777777" w:rsidR="002A730C" w:rsidRDefault="002A730C" w:rsidP="00B91747">
            <w:pPr>
              <w:pStyle w:val="BodyText3"/>
              <w:snapToGrid w:val="0"/>
              <w:jc w:val="both"/>
              <w:rPr>
                <w:i w:val="0"/>
                <w:color w:val="auto"/>
                <w:sz w:val="24"/>
              </w:rPr>
            </w:pPr>
            <w:r w:rsidRPr="002A730C">
              <w:rPr>
                <w:i w:val="0"/>
                <w:color w:val="auto"/>
                <w:sz w:val="24"/>
              </w:rPr>
              <w:t>ІІІ.1.2) Условия и начин на финансиране и плащане и/или препратка към съответните разпоредби, които ги уреждат</w:t>
            </w:r>
          </w:p>
          <w:p w14:paraId="64ED02C1" w14:textId="77777777" w:rsidR="00603676" w:rsidRDefault="00603676" w:rsidP="00B91747">
            <w:pPr>
              <w:pStyle w:val="BodyText3"/>
              <w:snapToGrid w:val="0"/>
              <w:jc w:val="both"/>
              <w:rPr>
                <w:i w:val="0"/>
                <w:color w:val="auto"/>
                <w:sz w:val="24"/>
              </w:rPr>
            </w:pPr>
          </w:p>
          <w:p w14:paraId="5F966C3A" w14:textId="77777777" w:rsidR="00603676" w:rsidRDefault="00603676" w:rsidP="00603676">
            <w:pPr>
              <w:autoSpaceDE w:val="0"/>
              <w:jc w:val="both"/>
              <w:rPr>
                <w:rFonts w:ascii="Times New Roman" w:hAnsi="Times New Roman"/>
                <w:b/>
                <w:bCs/>
                <w:szCs w:val="24"/>
              </w:rPr>
            </w:pPr>
            <w:r w:rsidRPr="00EE7A39">
              <w:rPr>
                <w:rFonts w:ascii="Times New Roman" w:hAnsi="Times New Roman"/>
                <w:b/>
                <w:bCs/>
                <w:szCs w:val="24"/>
              </w:rPr>
              <w:t>Начинът на плащане е регламентиран в приложения към документацията Проект на Договор, както следва:</w:t>
            </w:r>
          </w:p>
          <w:p w14:paraId="28C2C8EF" w14:textId="016BE2DF" w:rsidR="00603676" w:rsidRDefault="00603676" w:rsidP="00603676">
            <w:pPr>
              <w:pStyle w:val="ListParagraph"/>
              <w:numPr>
                <w:ilvl w:val="0"/>
                <w:numId w:val="8"/>
              </w:numPr>
              <w:autoSpaceDE w:val="0"/>
              <w:rPr>
                <w:rFonts w:ascii="Times New Roman" w:hAnsi="Times New Roman"/>
                <w:bCs/>
                <w:szCs w:val="24"/>
              </w:rPr>
            </w:pPr>
            <w:r w:rsidRPr="00484F86">
              <w:rPr>
                <w:rFonts w:ascii="Times New Roman" w:hAnsi="Times New Roman"/>
                <w:szCs w:val="24"/>
              </w:rPr>
              <w:t xml:space="preserve">Авансово плащане в размер на </w:t>
            </w:r>
            <w:r>
              <w:rPr>
                <w:rFonts w:ascii="Times New Roman" w:hAnsi="Times New Roman"/>
                <w:szCs w:val="24"/>
              </w:rPr>
              <w:t>5</w:t>
            </w:r>
            <w:r w:rsidRPr="00484F86">
              <w:rPr>
                <w:rFonts w:ascii="Times New Roman" w:hAnsi="Times New Roman"/>
                <w:szCs w:val="24"/>
              </w:rPr>
              <w:t>0%</w:t>
            </w:r>
            <w:r>
              <w:rPr>
                <w:rFonts w:ascii="Times New Roman" w:hAnsi="Times New Roman"/>
                <w:szCs w:val="24"/>
              </w:rPr>
              <w:t xml:space="preserve"> </w:t>
            </w:r>
            <w:r w:rsidRPr="00484F86">
              <w:rPr>
                <w:rFonts w:ascii="Times New Roman" w:hAnsi="Times New Roman"/>
                <w:szCs w:val="24"/>
              </w:rPr>
              <w:t>от стойността на договора,</w:t>
            </w:r>
            <w:r>
              <w:rPr>
                <w:rFonts w:ascii="Times New Roman" w:hAnsi="Times New Roman"/>
                <w:szCs w:val="24"/>
              </w:rPr>
              <w:t xml:space="preserve"> </w:t>
            </w:r>
            <w:r w:rsidRPr="00484F86">
              <w:rPr>
                <w:rFonts w:ascii="Times New Roman" w:hAnsi="Times New Roman"/>
                <w:bCs/>
                <w:szCs w:val="24"/>
              </w:rPr>
              <w:t xml:space="preserve">платими в срок до </w:t>
            </w:r>
            <w:r>
              <w:rPr>
                <w:rFonts w:ascii="Times New Roman" w:hAnsi="Times New Roman"/>
                <w:bCs/>
                <w:szCs w:val="24"/>
              </w:rPr>
              <w:t>10</w:t>
            </w:r>
            <w:r w:rsidRPr="00484F86">
              <w:rPr>
                <w:rFonts w:ascii="Times New Roman" w:hAnsi="Times New Roman"/>
                <w:bCs/>
                <w:szCs w:val="24"/>
              </w:rPr>
              <w:t xml:space="preserve"> дни след </w:t>
            </w:r>
            <w:r w:rsidR="00681C3C">
              <w:rPr>
                <w:rFonts w:ascii="Times New Roman" w:hAnsi="Times New Roman"/>
                <w:bCs/>
                <w:szCs w:val="24"/>
              </w:rPr>
              <w:t xml:space="preserve">двустранно </w:t>
            </w:r>
            <w:r>
              <w:rPr>
                <w:rFonts w:ascii="Times New Roman" w:hAnsi="Times New Roman"/>
                <w:bCs/>
                <w:szCs w:val="24"/>
              </w:rPr>
              <w:t>подписване на</w:t>
            </w:r>
            <w:r w:rsidRPr="00484F86">
              <w:rPr>
                <w:rFonts w:ascii="Times New Roman" w:hAnsi="Times New Roman"/>
                <w:bCs/>
                <w:szCs w:val="24"/>
              </w:rPr>
              <w:t xml:space="preserve"> договора</w:t>
            </w:r>
            <w:r w:rsidR="00681C3C">
              <w:rPr>
                <w:rFonts w:ascii="Times New Roman" w:hAnsi="Times New Roman"/>
                <w:bCs/>
                <w:szCs w:val="24"/>
              </w:rPr>
              <w:t>,</w:t>
            </w:r>
            <w:r>
              <w:rPr>
                <w:rFonts w:ascii="Times New Roman" w:hAnsi="Times New Roman"/>
                <w:bCs/>
                <w:szCs w:val="24"/>
              </w:rPr>
              <w:t xml:space="preserve"> </w:t>
            </w:r>
            <w:r w:rsidR="00681C3C">
              <w:rPr>
                <w:rFonts w:ascii="Times New Roman" w:hAnsi="Times New Roman"/>
                <w:bCs/>
                <w:szCs w:val="24"/>
              </w:rPr>
              <w:t xml:space="preserve">изпращане на писмена заявка за изпълнението му от Възложителя, </w:t>
            </w:r>
            <w:r>
              <w:rPr>
                <w:rFonts w:ascii="Times New Roman" w:hAnsi="Times New Roman"/>
                <w:bCs/>
                <w:szCs w:val="24"/>
              </w:rPr>
              <w:t xml:space="preserve">както </w:t>
            </w:r>
            <w:r w:rsidRPr="00484F86">
              <w:rPr>
                <w:rFonts w:ascii="Times New Roman" w:hAnsi="Times New Roman"/>
                <w:bCs/>
                <w:szCs w:val="24"/>
              </w:rPr>
              <w:t>и представяне на оригинална фактура</w:t>
            </w:r>
            <w:r>
              <w:rPr>
                <w:rFonts w:ascii="Times New Roman" w:hAnsi="Times New Roman"/>
                <w:bCs/>
                <w:szCs w:val="24"/>
              </w:rPr>
              <w:t xml:space="preserve"> от страна на </w:t>
            </w:r>
            <w:r w:rsidR="00681C3C">
              <w:rPr>
                <w:rFonts w:ascii="Times New Roman" w:hAnsi="Times New Roman"/>
                <w:bCs/>
                <w:szCs w:val="24"/>
              </w:rPr>
              <w:t>И</w:t>
            </w:r>
            <w:r>
              <w:rPr>
                <w:rFonts w:ascii="Times New Roman" w:hAnsi="Times New Roman"/>
                <w:bCs/>
                <w:szCs w:val="24"/>
              </w:rPr>
              <w:t>зпълнителя</w:t>
            </w:r>
            <w:r w:rsidRPr="00484F86">
              <w:rPr>
                <w:rFonts w:ascii="Times New Roman" w:hAnsi="Times New Roman"/>
                <w:bCs/>
                <w:szCs w:val="24"/>
              </w:rPr>
              <w:t>.</w:t>
            </w:r>
          </w:p>
          <w:p w14:paraId="39E0E9DD" w14:textId="1D354AFD" w:rsidR="00603676" w:rsidRPr="00EE7A39" w:rsidRDefault="00603676" w:rsidP="00603676">
            <w:pPr>
              <w:pStyle w:val="ListParagraph"/>
              <w:numPr>
                <w:ilvl w:val="0"/>
                <w:numId w:val="8"/>
              </w:numPr>
              <w:autoSpaceDE w:val="0"/>
              <w:jc w:val="both"/>
              <w:rPr>
                <w:rFonts w:ascii="Times New Roman" w:hAnsi="Times New Roman"/>
                <w:szCs w:val="24"/>
              </w:rPr>
            </w:pPr>
            <w:r>
              <w:rPr>
                <w:rFonts w:ascii="Times New Roman" w:hAnsi="Times New Roman"/>
                <w:szCs w:val="24"/>
              </w:rPr>
              <w:t>Окончателно плащане в размер на</w:t>
            </w:r>
            <w:r w:rsidRPr="00484F86">
              <w:rPr>
                <w:rFonts w:ascii="Times New Roman" w:hAnsi="Times New Roman"/>
                <w:szCs w:val="24"/>
              </w:rPr>
              <w:t xml:space="preserve"> </w:t>
            </w:r>
            <w:r>
              <w:rPr>
                <w:rFonts w:ascii="Times New Roman" w:hAnsi="Times New Roman"/>
                <w:szCs w:val="24"/>
              </w:rPr>
              <w:t>5</w:t>
            </w:r>
            <w:r w:rsidRPr="00484F86">
              <w:rPr>
                <w:rFonts w:ascii="Times New Roman" w:hAnsi="Times New Roman"/>
                <w:szCs w:val="24"/>
              </w:rPr>
              <w:t xml:space="preserve">0% </w:t>
            </w:r>
            <w:r>
              <w:rPr>
                <w:rFonts w:ascii="Times New Roman" w:hAnsi="Times New Roman"/>
                <w:szCs w:val="24"/>
              </w:rPr>
              <w:t xml:space="preserve">от стойността на договора, </w:t>
            </w:r>
            <w:r w:rsidRPr="008D5C10">
              <w:rPr>
                <w:rFonts w:ascii="Times New Roman" w:hAnsi="Times New Roman"/>
                <w:bCs/>
                <w:szCs w:val="24"/>
              </w:rPr>
              <w:t xml:space="preserve">платими в срок </w:t>
            </w:r>
            <w:r w:rsidR="00DE69B3">
              <w:rPr>
                <w:rFonts w:ascii="Times New Roman" w:hAnsi="Times New Roman"/>
                <w:bCs/>
                <w:szCs w:val="24"/>
              </w:rPr>
              <w:t>до</w:t>
            </w:r>
            <w:r>
              <w:rPr>
                <w:rFonts w:ascii="Times New Roman" w:hAnsi="Times New Roman"/>
                <w:bCs/>
                <w:szCs w:val="24"/>
              </w:rPr>
              <w:t xml:space="preserve"> 3</w:t>
            </w:r>
            <w:r w:rsidR="008518A1">
              <w:rPr>
                <w:rFonts w:ascii="Times New Roman" w:hAnsi="Times New Roman"/>
                <w:bCs/>
                <w:szCs w:val="24"/>
              </w:rPr>
              <w:t>0 дни</w:t>
            </w:r>
            <w:r>
              <w:rPr>
                <w:rFonts w:ascii="Times New Roman" w:hAnsi="Times New Roman"/>
                <w:bCs/>
                <w:szCs w:val="24"/>
              </w:rPr>
              <w:t xml:space="preserve"> след въвеждането на оборудването в експлоатация</w:t>
            </w:r>
            <w:r w:rsidRPr="008D5C10">
              <w:rPr>
                <w:rFonts w:ascii="Times New Roman" w:hAnsi="Times New Roman"/>
                <w:bCs/>
                <w:szCs w:val="24"/>
              </w:rPr>
              <w:t xml:space="preserve"> </w:t>
            </w:r>
            <w:r>
              <w:rPr>
                <w:rFonts w:ascii="Times New Roman" w:hAnsi="Times New Roman"/>
                <w:szCs w:val="24"/>
              </w:rPr>
              <w:t xml:space="preserve">и представяне на </w:t>
            </w:r>
            <w:r w:rsidRPr="00EE7A39">
              <w:rPr>
                <w:rFonts w:ascii="Times New Roman" w:hAnsi="Times New Roman"/>
                <w:bCs/>
                <w:szCs w:val="24"/>
              </w:rPr>
              <w:t xml:space="preserve">оригинална фактура от страна на </w:t>
            </w:r>
            <w:r>
              <w:rPr>
                <w:rFonts w:ascii="Times New Roman" w:hAnsi="Times New Roman"/>
                <w:bCs/>
                <w:szCs w:val="24"/>
              </w:rPr>
              <w:t>И</w:t>
            </w:r>
            <w:r w:rsidRPr="00EE7A39">
              <w:rPr>
                <w:rFonts w:ascii="Times New Roman" w:hAnsi="Times New Roman"/>
                <w:bCs/>
                <w:szCs w:val="24"/>
              </w:rPr>
              <w:t>зпълнителя.</w:t>
            </w:r>
            <w:r>
              <w:rPr>
                <w:rFonts w:ascii="Times New Roman" w:hAnsi="Times New Roman"/>
                <w:bCs/>
                <w:szCs w:val="24"/>
              </w:rPr>
              <w:t xml:space="preserve"> </w:t>
            </w:r>
          </w:p>
          <w:p w14:paraId="04789BA1" w14:textId="77777777" w:rsidR="00603676" w:rsidRDefault="00603676" w:rsidP="00603676">
            <w:pPr>
              <w:autoSpaceDE w:val="0"/>
              <w:jc w:val="both"/>
              <w:rPr>
                <w:rFonts w:ascii="Times New Roman" w:hAnsi="Times New Roman"/>
                <w:bCs/>
                <w:i/>
                <w:szCs w:val="24"/>
              </w:rPr>
            </w:pPr>
          </w:p>
          <w:p w14:paraId="716518B8" w14:textId="2051CFEB" w:rsidR="002A730C" w:rsidRPr="002A730C" w:rsidRDefault="00603676" w:rsidP="00B91747">
            <w:pPr>
              <w:autoSpaceDE w:val="0"/>
              <w:jc w:val="both"/>
              <w:rPr>
                <w:rFonts w:ascii="Times New Roman" w:hAnsi="Times New Roman"/>
                <w:b/>
                <w:bCs/>
                <w:szCs w:val="24"/>
              </w:rPr>
            </w:pPr>
            <w:r w:rsidRPr="001222A3">
              <w:rPr>
                <w:rFonts w:ascii="Times New Roman" w:hAnsi="Times New Roman"/>
                <w:iCs/>
              </w:rPr>
              <w:t>Във фактурите, издадени от изпълнителя следва да присъства текста:</w:t>
            </w:r>
            <w:r w:rsidR="00405906">
              <w:rPr>
                <w:iCs/>
              </w:rPr>
              <w:t xml:space="preserve"> </w:t>
            </w:r>
            <w:r w:rsidR="00EC3A35">
              <w:rPr>
                <w:iCs/>
              </w:rPr>
              <w:t>„</w:t>
            </w:r>
            <w:r w:rsidR="001222A3" w:rsidRPr="001222A3">
              <w:rPr>
                <w:rFonts w:ascii="Times New Roman" w:hAnsi="Times New Roman"/>
                <w:iCs/>
                <w:szCs w:val="24"/>
                <w:lang w:eastAsia="bg-BG"/>
              </w:rPr>
              <w:t>Разходът е във връзка с договор № BG16RFPR001-1.003-0131-C01 по процедура № BG16RFPR001-1.003 „Внедряване на иновации в предприятията</w:t>
            </w:r>
            <w:r w:rsidR="001222A3">
              <w:rPr>
                <w:rFonts w:ascii="Times New Roman" w:hAnsi="Times New Roman"/>
                <w:iCs/>
                <w:szCs w:val="24"/>
                <w:lang w:eastAsia="bg-BG"/>
              </w:rPr>
              <w:t>“</w:t>
            </w:r>
          </w:p>
          <w:p w14:paraId="4E723F0F"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lastRenderedPageBreak/>
              <w:t>________________________________________________________________________</w:t>
            </w:r>
          </w:p>
          <w:p w14:paraId="0FE9F1CD" w14:textId="77777777" w:rsidR="002A730C" w:rsidRPr="002A730C" w:rsidRDefault="002A730C" w:rsidP="00B91747">
            <w:pPr>
              <w:autoSpaceDE w:val="0"/>
              <w:jc w:val="both"/>
              <w:rPr>
                <w:rFonts w:ascii="Times New Roman" w:hAnsi="Times New Roman"/>
                <w:b/>
                <w:bCs/>
                <w:szCs w:val="24"/>
              </w:rPr>
            </w:pPr>
          </w:p>
        </w:tc>
      </w:tr>
      <w:tr w:rsidR="002A730C" w:rsidRPr="002A730C" w14:paraId="11C1B5DA" w14:textId="77777777">
        <w:tc>
          <w:tcPr>
            <w:tcW w:w="8938" w:type="dxa"/>
            <w:tcBorders>
              <w:left w:val="single" w:sz="4" w:space="0" w:color="000000"/>
              <w:bottom w:val="single" w:sz="4" w:space="0" w:color="000000"/>
              <w:right w:val="single" w:sz="4" w:space="0" w:color="000000"/>
            </w:tcBorders>
          </w:tcPr>
          <w:p w14:paraId="72825C48" w14:textId="7DF6E8CD" w:rsidR="00467A43" w:rsidRPr="002E67C6" w:rsidRDefault="00D87659" w:rsidP="00D87659">
            <w:pPr>
              <w:pStyle w:val="BodyText3"/>
              <w:snapToGrid w:val="0"/>
              <w:jc w:val="both"/>
              <w:rPr>
                <w:b w:val="0"/>
                <w:color w:val="auto"/>
                <w:sz w:val="24"/>
              </w:rPr>
            </w:pPr>
            <w:r w:rsidRPr="002E67C6">
              <w:rPr>
                <w:i w:val="0"/>
                <w:color w:val="auto"/>
                <w:sz w:val="24"/>
              </w:rPr>
              <w:lastRenderedPageBreak/>
              <w:t xml:space="preserve">ІІІ.1.3) </w:t>
            </w:r>
            <w:r w:rsidR="002E67C6" w:rsidRPr="002E67C6">
              <w:rPr>
                <w:i w:val="0"/>
                <w:color w:val="auto"/>
                <w:sz w:val="24"/>
              </w:rPr>
              <w:t xml:space="preserve">Възможни изменения в клаузите на </w:t>
            </w:r>
            <w:r w:rsidR="00467A43" w:rsidRPr="002E67C6">
              <w:rPr>
                <w:i w:val="0"/>
                <w:color w:val="auto"/>
                <w:sz w:val="24"/>
              </w:rPr>
              <w:t>договора за изпълнение</w:t>
            </w:r>
            <w:r w:rsidR="002E67C6" w:rsidRPr="002E67C6">
              <w:rPr>
                <w:i w:val="0"/>
                <w:color w:val="auto"/>
                <w:sz w:val="24"/>
              </w:rPr>
              <w:t xml:space="preserve"> (след подписването му) и условията, при които те могат да се използват</w:t>
            </w:r>
            <w:r w:rsidR="00467A43" w:rsidRPr="002E67C6">
              <w:rPr>
                <w:i w:val="0"/>
                <w:color w:val="auto"/>
                <w:sz w:val="24"/>
              </w:rPr>
              <w:t xml:space="preserve">: </w:t>
            </w:r>
            <w:r w:rsidR="00663862" w:rsidRPr="002E67C6">
              <w:rPr>
                <w:b w:val="0"/>
                <w:bCs/>
                <w:color w:val="auto"/>
              </w:rPr>
              <w:t>(</w:t>
            </w:r>
            <w:r w:rsidR="00663862" w:rsidRPr="002E67C6">
              <w:rPr>
                <w:b w:val="0"/>
                <w:iCs/>
                <w:color w:val="auto"/>
              </w:rPr>
              <w:t>когато е приложимо</w:t>
            </w:r>
            <w:r w:rsidR="00663862" w:rsidRPr="002E67C6">
              <w:rPr>
                <w:b w:val="0"/>
                <w:bCs/>
                <w:color w:val="auto"/>
              </w:rPr>
              <w:t>)</w:t>
            </w:r>
            <w:r w:rsidR="00617958">
              <w:rPr>
                <w:b w:val="0"/>
                <w:bCs/>
                <w:color w:val="auto"/>
              </w:rPr>
              <w:t xml:space="preserve"> </w:t>
            </w:r>
          </w:p>
          <w:p w14:paraId="0E1B1CA9" w14:textId="1A40F6D7" w:rsidR="00467A43" w:rsidRPr="002E67C6" w:rsidRDefault="00467A43" w:rsidP="00467A43">
            <w:pPr>
              <w:autoSpaceDE w:val="0"/>
              <w:jc w:val="both"/>
              <w:rPr>
                <w:rFonts w:ascii="Times New Roman" w:hAnsi="Times New Roman"/>
                <w:b/>
                <w:bCs/>
                <w:szCs w:val="24"/>
              </w:rPr>
            </w:pPr>
            <w:r w:rsidRPr="002E67C6">
              <w:rPr>
                <w:rFonts w:ascii="Times New Roman" w:hAnsi="Times New Roman"/>
                <w:bCs/>
                <w:szCs w:val="24"/>
              </w:rPr>
              <w:t>__</w:t>
            </w:r>
            <w:r w:rsidR="00617958">
              <w:rPr>
                <w:rFonts w:ascii="Times New Roman" w:hAnsi="Times New Roman"/>
                <w:bCs/>
                <w:szCs w:val="24"/>
              </w:rPr>
              <w:t>Неприложимо.</w:t>
            </w:r>
            <w:r w:rsidRPr="002E67C6">
              <w:rPr>
                <w:rFonts w:ascii="Times New Roman" w:hAnsi="Times New Roman"/>
                <w:bCs/>
                <w:szCs w:val="24"/>
              </w:rPr>
              <w:t>______________________________________________________________________</w:t>
            </w:r>
          </w:p>
          <w:p w14:paraId="41274574" w14:textId="77777777" w:rsidR="00D87659" w:rsidRPr="002E67C6" w:rsidRDefault="00467A43" w:rsidP="00467A43">
            <w:pPr>
              <w:pStyle w:val="BodyText3"/>
              <w:snapToGrid w:val="0"/>
              <w:jc w:val="both"/>
              <w:rPr>
                <w:i w:val="0"/>
                <w:color w:val="auto"/>
                <w:sz w:val="24"/>
              </w:rPr>
            </w:pPr>
            <w:r w:rsidRPr="002E67C6">
              <w:rPr>
                <w:b w:val="0"/>
                <w:bCs/>
                <w:color w:val="auto"/>
              </w:rPr>
              <w:t>________________________________________________________________________</w:t>
            </w:r>
          </w:p>
          <w:p w14:paraId="1AA0469D" w14:textId="77777777" w:rsidR="00467A43" w:rsidRPr="002E67C6" w:rsidRDefault="00467A43" w:rsidP="00B91747">
            <w:pPr>
              <w:autoSpaceDE w:val="0"/>
              <w:jc w:val="both"/>
              <w:rPr>
                <w:rFonts w:ascii="Times New Roman" w:hAnsi="Times New Roman"/>
                <w:b/>
                <w:bCs/>
                <w:szCs w:val="24"/>
              </w:rPr>
            </w:pPr>
          </w:p>
        </w:tc>
      </w:tr>
      <w:tr w:rsidR="002A730C" w:rsidRPr="002A730C" w14:paraId="2889AFA1" w14:textId="77777777">
        <w:tc>
          <w:tcPr>
            <w:tcW w:w="8938" w:type="dxa"/>
            <w:tcBorders>
              <w:left w:val="single" w:sz="4" w:space="0" w:color="000000"/>
              <w:bottom w:val="single" w:sz="4" w:space="0" w:color="000000"/>
              <w:right w:val="single" w:sz="4" w:space="0" w:color="000000"/>
            </w:tcBorders>
          </w:tcPr>
          <w:p w14:paraId="4F6A243E" w14:textId="400F577E"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ІІІ.1.</w:t>
            </w:r>
            <w:r w:rsidR="00D87659">
              <w:rPr>
                <w:rFonts w:ascii="Times New Roman" w:hAnsi="Times New Roman"/>
                <w:b/>
                <w:bCs/>
                <w:szCs w:val="24"/>
                <w:lang w:val="ru-RU"/>
              </w:rPr>
              <w:t>4</w:t>
            </w:r>
            <w:r w:rsidRPr="002A730C">
              <w:rPr>
                <w:rFonts w:ascii="Times New Roman" w:hAnsi="Times New Roman"/>
                <w:b/>
                <w:bCs/>
                <w:szCs w:val="24"/>
              </w:rPr>
              <w:t xml:space="preserve">) Други особени условия </w:t>
            </w:r>
            <w:r w:rsidRPr="002A730C">
              <w:rPr>
                <w:rFonts w:ascii="Times New Roman" w:hAnsi="Times New Roman"/>
                <w:bCs/>
                <w:i/>
                <w:szCs w:val="24"/>
              </w:rPr>
              <w:t>(</w:t>
            </w:r>
            <w:r w:rsidRPr="002A730C">
              <w:rPr>
                <w:rFonts w:ascii="Times New Roman" w:hAnsi="Times New Roman"/>
                <w:i/>
                <w:iCs/>
                <w:szCs w:val="24"/>
              </w:rPr>
              <w:t>когато е приложимо</w:t>
            </w:r>
            <w:r w:rsidRPr="002A730C">
              <w:rPr>
                <w:rFonts w:ascii="Times New Roman" w:hAnsi="Times New Roman"/>
                <w:bCs/>
                <w:i/>
                <w:szCs w:val="24"/>
              </w:rPr>
              <w:t>)</w:t>
            </w:r>
            <w:r w:rsidRPr="002A730C">
              <w:rPr>
                <w:rFonts w:ascii="Times New Roman" w:hAnsi="Times New Roman"/>
                <w:b/>
                <w:bCs/>
                <w:szCs w:val="24"/>
              </w:rPr>
              <w:t xml:space="preserve"> </w:t>
            </w:r>
            <w:r w:rsidRPr="002A730C">
              <w:rPr>
                <w:rFonts w:ascii="Times New Roman" w:hAnsi="Times New Roman"/>
                <w:i/>
                <w:iCs/>
                <w:szCs w:val="24"/>
              </w:rPr>
              <w:t xml:space="preserve">   </w:t>
            </w:r>
            <w:r w:rsidRPr="002A730C">
              <w:rPr>
                <w:rFonts w:ascii="Times New Roman" w:hAnsi="Times New Roman"/>
                <w:b/>
                <w:bCs/>
                <w:szCs w:val="24"/>
              </w:rPr>
              <w:t xml:space="preserve"> да </w:t>
            </w:r>
            <w:r w:rsidR="00617958">
              <w:rPr>
                <w:rFonts w:ascii="Times New Roman" w:hAnsi="Times New Roman"/>
                <w:b/>
                <w:bCs/>
                <w:szCs w:val="24"/>
              </w:rPr>
              <w:t>Х</w:t>
            </w:r>
            <w:r w:rsidRPr="002A730C">
              <w:rPr>
                <w:rFonts w:ascii="Times New Roman" w:hAnsi="Times New Roman"/>
                <w:b/>
                <w:bCs/>
                <w:szCs w:val="24"/>
              </w:rPr>
              <w:t xml:space="preserve">   не </w:t>
            </w:r>
            <w:r w:rsidRPr="002A730C">
              <w:rPr>
                <w:rFonts w:ascii="Times New Roman" w:hAnsi="Times New Roman"/>
                <w:b/>
                <w:bCs/>
                <w:szCs w:val="24"/>
              </w:rPr>
              <w:t></w:t>
            </w:r>
          </w:p>
          <w:p w14:paraId="35FD3345" w14:textId="77777777" w:rsidR="002A730C" w:rsidRDefault="002A730C" w:rsidP="00B91747">
            <w:pPr>
              <w:autoSpaceDE w:val="0"/>
              <w:jc w:val="both"/>
              <w:rPr>
                <w:rFonts w:ascii="Times New Roman" w:hAnsi="Times New Roman"/>
                <w:bCs/>
                <w:szCs w:val="24"/>
              </w:rPr>
            </w:pPr>
            <w:r w:rsidRPr="002A730C">
              <w:rPr>
                <w:rFonts w:ascii="Times New Roman" w:hAnsi="Times New Roman"/>
                <w:b/>
                <w:bCs/>
                <w:szCs w:val="24"/>
              </w:rPr>
              <w:t xml:space="preserve">Ако да, </w:t>
            </w:r>
            <w:r w:rsidRPr="002A730C">
              <w:rPr>
                <w:rFonts w:ascii="Times New Roman" w:hAnsi="Times New Roman"/>
                <w:bCs/>
                <w:szCs w:val="24"/>
              </w:rPr>
              <w:t>опишете ги:</w:t>
            </w:r>
          </w:p>
          <w:p w14:paraId="185941C2" w14:textId="77777777" w:rsidR="00617958" w:rsidRPr="00617958" w:rsidRDefault="00617958" w:rsidP="00617958">
            <w:pPr>
              <w:autoSpaceDE w:val="0"/>
              <w:jc w:val="both"/>
              <w:rPr>
                <w:rFonts w:ascii="Times New Roman" w:hAnsi="Times New Roman"/>
                <w:bCs/>
                <w:szCs w:val="24"/>
              </w:rPr>
            </w:pPr>
            <w:r w:rsidRPr="00617958">
              <w:rPr>
                <w:rFonts w:ascii="Times New Roman" w:hAnsi="Times New Roman"/>
                <w:bCs/>
                <w:szCs w:val="24"/>
              </w:rPr>
              <w:t>1. Изпълнителят следва да проведе обучение за работа с доставените активи на минимум 2 служители на Възложителя, като то не следва да е включено в цената на ДМА, а е за сметка на Изпълнителя.</w:t>
            </w:r>
          </w:p>
          <w:p w14:paraId="333C5B29" w14:textId="77777777" w:rsidR="00617958" w:rsidRPr="00617958" w:rsidRDefault="00617958" w:rsidP="00617958">
            <w:pPr>
              <w:autoSpaceDE w:val="0"/>
              <w:jc w:val="both"/>
              <w:rPr>
                <w:rFonts w:ascii="Times New Roman" w:hAnsi="Times New Roman"/>
                <w:bCs/>
                <w:szCs w:val="24"/>
              </w:rPr>
            </w:pPr>
            <w:r w:rsidRPr="00617958">
              <w:rPr>
                <w:rFonts w:ascii="Times New Roman" w:hAnsi="Times New Roman"/>
                <w:bCs/>
                <w:szCs w:val="24"/>
              </w:rPr>
              <w:t>2. Офертата на кандидата трябва да покрива всички определени в техническата спецификация  изисквания, както и участникът да представи  всички изискуеми документи по процедурата. Непокриването на тези изисквания и непредставянето на документи или представяне на документи във вид, различен от определения в публичната покана, е основание за отстраняване на кандидата от по-нататъшна оценка, поради несъответствие с поставените изисквания за изпълнение на обекта на процедурата.</w:t>
            </w:r>
          </w:p>
          <w:p w14:paraId="2D8209C4" w14:textId="77777777" w:rsidR="00617958" w:rsidRPr="00617958" w:rsidRDefault="00617958" w:rsidP="00617958">
            <w:pPr>
              <w:autoSpaceDE w:val="0"/>
              <w:jc w:val="both"/>
              <w:rPr>
                <w:rFonts w:ascii="Times New Roman" w:hAnsi="Times New Roman"/>
                <w:bCs/>
                <w:szCs w:val="24"/>
              </w:rPr>
            </w:pPr>
            <w:r w:rsidRPr="00617958">
              <w:rPr>
                <w:rFonts w:ascii="Times New Roman" w:hAnsi="Times New Roman"/>
                <w:bCs/>
                <w:szCs w:val="24"/>
              </w:rPr>
              <w:t>3.</w:t>
            </w:r>
            <w:r w:rsidRPr="00617958">
              <w:rPr>
                <w:rFonts w:ascii="Times New Roman" w:hAnsi="Times New Roman"/>
                <w:bCs/>
                <w:szCs w:val="24"/>
              </w:rPr>
              <w:tab/>
              <w:t>Офертите за участие в процедурата се изготвят на български език и се подават единствено  в Информационната система за управление и наблюдение. Оферти и документите към тях, подадени по друг начин – по електронна поща, куриер, на ръка и пр. няма да бъдат разглеждани.</w:t>
            </w:r>
          </w:p>
          <w:p w14:paraId="70BD5DD2" w14:textId="77777777" w:rsidR="00617958" w:rsidRPr="00617958" w:rsidRDefault="00617958" w:rsidP="00617958">
            <w:pPr>
              <w:autoSpaceDE w:val="0"/>
              <w:jc w:val="both"/>
              <w:rPr>
                <w:rFonts w:ascii="Times New Roman" w:hAnsi="Times New Roman"/>
                <w:bCs/>
                <w:szCs w:val="24"/>
              </w:rPr>
            </w:pPr>
            <w:r w:rsidRPr="00617958">
              <w:rPr>
                <w:rFonts w:ascii="Times New Roman" w:hAnsi="Times New Roman"/>
                <w:bCs/>
                <w:szCs w:val="24"/>
              </w:rPr>
              <w:t>В случай, че кандидатът прилага към офертата документи на чужд език като доказателства за съответствие с поставените изисквания, то същите трябва да бъдат придружени с превод на български език, като е видно името и подписа на извършилия превода от чужд език.</w:t>
            </w:r>
          </w:p>
          <w:p w14:paraId="2BC53548" w14:textId="77777777" w:rsidR="00617958" w:rsidRPr="00617958" w:rsidRDefault="00617958" w:rsidP="00617958">
            <w:pPr>
              <w:autoSpaceDE w:val="0"/>
              <w:jc w:val="both"/>
              <w:rPr>
                <w:rFonts w:ascii="Times New Roman" w:hAnsi="Times New Roman"/>
                <w:bCs/>
                <w:szCs w:val="24"/>
              </w:rPr>
            </w:pPr>
            <w:r w:rsidRPr="00617958">
              <w:rPr>
                <w:rFonts w:ascii="Times New Roman" w:hAnsi="Times New Roman"/>
                <w:bCs/>
                <w:szCs w:val="24"/>
              </w:rPr>
              <w:t>4.</w:t>
            </w:r>
            <w:r w:rsidRPr="00617958">
              <w:rPr>
                <w:rFonts w:ascii="Times New Roman" w:hAnsi="Times New Roman"/>
                <w:bCs/>
                <w:szCs w:val="24"/>
              </w:rPr>
              <w:tab/>
              <w:t>Кандидатите по процедурата имат право да предоставят само една оферта.</w:t>
            </w:r>
          </w:p>
          <w:p w14:paraId="4799C586" w14:textId="77777777" w:rsidR="00617958" w:rsidRPr="00617958" w:rsidRDefault="00617958" w:rsidP="00617958">
            <w:pPr>
              <w:autoSpaceDE w:val="0"/>
              <w:jc w:val="both"/>
              <w:rPr>
                <w:rFonts w:ascii="Times New Roman" w:hAnsi="Times New Roman"/>
                <w:bCs/>
                <w:szCs w:val="24"/>
              </w:rPr>
            </w:pPr>
            <w:r w:rsidRPr="00617958">
              <w:rPr>
                <w:rFonts w:ascii="Times New Roman" w:hAnsi="Times New Roman"/>
                <w:bCs/>
                <w:szCs w:val="24"/>
              </w:rPr>
              <w:t>5.</w:t>
            </w:r>
            <w:r w:rsidRPr="00617958">
              <w:rPr>
                <w:rFonts w:ascii="Times New Roman" w:hAnsi="Times New Roman"/>
                <w:bCs/>
                <w:szCs w:val="24"/>
              </w:rPr>
              <w:tab/>
              <w:t>Лице, което участва в обединение или е дало съгласие и фигурира като подизпълнител в офертата на друг кандидат, не може да представи самостоятелна оферта.</w:t>
            </w:r>
          </w:p>
          <w:p w14:paraId="51842A85" w14:textId="67F82B18" w:rsidR="00617958" w:rsidRPr="002A730C" w:rsidRDefault="00617958" w:rsidP="00617958">
            <w:pPr>
              <w:autoSpaceDE w:val="0"/>
              <w:jc w:val="both"/>
              <w:rPr>
                <w:rFonts w:ascii="Times New Roman" w:hAnsi="Times New Roman"/>
                <w:bCs/>
                <w:szCs w:val="24"/>
              </w:rPr>
            </w:pPr>
            <w:r w:rsidRPr="00617958">
              <w:rPr>
                <w:rFonts w:ascii="Times New Roman" w:hAnsi="Times New Roman"/>
                <w:bCs/>
                <w:szCs w:val="24"/>
              </w:rPr>
              <w:t>6.</w:t>
            </w:r>
            <w:r w:rsidRPr="00617958">
              <w:rPr>
                <w:rFonts w:ascii="Times New Roman" w:hAnsi="Times New Roman"/>
                <w:bCs/>
                <w:szCs w:val="24"/>
              </w:rPr>
              <w:tab/>
              <w:t>Офертите и документацията за участие се представят на български език. Документи, представени на чужд език, се придружават от превод на български език</w:t>
            </w:r>
            <w:r w:rsidR="008F030B">
              <w:rPr>
                <w:rFonts w:ascii="Times New Roman" w:hAnsi="Times New Roman"/>
                <w:bCs/>
                <w:szCs w:val="24"/>
              </w:rPr>
              <w:t>.</w:t>
            </w:r>
          </w:p>
          <w:p w14:paraId="4DA4A240"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________________________________________________________________________</w:t>
            </w:r>
          </w:p>
          <w:p w14:paraId="3FF15654" w14:textId="77777777" w:rsidR="002A730C" w:rsidRPr="002A730C" w:rsidRDefault="002A730C" w:rsidP="006700E2">
            <w:pPr>
              <w:autoSpaceDE w:val="0"/>
              <w:jc w:val="both"/>
              <w:rPr>
                <w:rFonts w:ascii="Times New Roman" w:hAnsi="Times New Roman"/>
                <w:b/>
                <w:bCs/>
                <w:szCs w:val="24"/>
              </w:rPr>
            </w:pPr>
          </w:p>
        </w:tc>
      </w:tr>
      <w:tr w:rsidR="002A730C" w:rsidRPr="002A730C" w14:paraId="7F39A976" w14:textId="77777777">
        <w:tc>
          <w:tcPr>
            <w:tcW w:w="8938" w:type="dxa"/>
            <w:tcBorders>
              <w:left w:val="single" w:sz="4" w:space="0" w:color="000000"/>
              <w:bottom w:val="single" w:sz="4" w:space="0" w:color="000000"/>
              <w:right w:val="single" w:sz="4" w:space="0" w:color="000000"/>
            </w:tcBorders>
          </w:tcPr>
          <w:p w14:paraId="45238888" w14:textId="77777777" w:rsidR="002A730C" w:rsidRPr="002A730C" w:rsidRDefault="002A730C" w:rsidP="00B91747">
            <w:pPr>
              <w:autoSpaceDE w:val="0"/>
              <w:snapToGrid w:val="0"/>
              <w:jc w:val="both"/>
              <w:rPr>
                <w:rFonts w:ascii="Times New Roman" w:hAnsi="Times New Roman"/>
                <w:b/>
                <w:bCs/>
                <w:szCs w:val="24"/>
              </w:rPr>
            </w:pPr>
          </w:p>
        </w:tc>
      </w:tr>
    </w:tbl>
    <w:p w14:paraId="62270ED3" w14:textId="77777777" w:rsidR="002D5BC3" w:rsidRDefault="002D5BC3" w:rsidP="002A730C">
      <w:pPr>
        <w:autoSpaceDE w:val="0"/>
        <w:jc w:val="both"/>
        <w:rPr>
          <w:rFonts w:ascii="Times New Roman" w:hAnsi="Times New Roman"/>
          <w:b/>
          <w:bCs/>
          <w:szCs w:val="24"/>
        </w:rPr>
      </w:pPr>
    </w:p>
    <w:p w14:paraId="0F709158"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 xml:space="preserve">ІІІ.2) Условия за участие </w:t>
      </w:r>
    </w:p>
    <w:p w14:paraId="6C848487" w14:textId="77777777"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4428"/>
        <w:gridCol w:w="4510"/>
      </w:tblGrid>
      <w:tr w:rsidR="002A730C" w:rsidRPr="002A730C" w14:paraId="5F302D75" w14:textId="77777777">
        <w:trPr>
          <w:cantSplit/>
        </w:trPr>
        <w:tc>
          <w:tcPr>
            <w:tcW w:w="8938" w:type="dxa"/>
            <w:gridSpan w:val="2"/>
            <w:tcBorders>
              <w:top w:val="single" w:sz="4" w:space="0" w:color="000000"/>
              <w:left w:val="single" w:sz="4" w:space="0" w:color="000000"/>
              <w:bottom w:val="single" w:sz="4" w:space="0" w:color="000000"/>
              <w:right w:val="single" w:sz="4" w:space="0" w:color="000000"/>
            </w:tcBorders>
          </w:tcPr>
          <w:p w14:paraId="32DD2BA6" w14:textId="77777777" w:rsidR="002A730C" w:rsidRPr="002A730C" w:rsidRDefault="002A730C" w:rsidP="00B91747">
            <w:pPr>
              <w:autoSpaceDE w:val="0"/>
              <w:snapToGrid w:val="0"/>
              <w:jc w:val="both"/>
              <w:rPr>
                <w:rFonts w:ascii="Times New Roman" w:hAnsi="Times New Roman"/>
                <w:b/>
                <w:szCs w:val="24"/>
              </w:rPr>
            </w:pPr>
            <w:r w:rsidRPr="002A730C">
              <w:rPr>
                <w:rFonts w:ascii="Times New Roman" w:hAnsi="Times New Roman"/>
                <w:b/>
                <w:szCs w:val="24"/>
              </w:rPr>
              <w:t>ІІІ.2.</w:t>
            </w:r>
            <w:r w:rsidRPr="002A730C">
              <w:rPr>
                <w:rFonts w:ascii="Times New Roman" w:hAnsi="Times New Roman"/>
                <w:b/>
                <w:szCs w:val="24"/>
                <w:lang w:val="en-US"/>
              </w:rPr>
              <w:t>1</w:t>
            </w:r>
            <w:r w:rsidRPr="002A730C">
              <w:rPr>
                <w:rFonts w:ascii="Times New Roman" w:hAnsi="Times New Roman"/>
                <w:b/>
                <w:szCs w:val="24"/>
              </w:rPr>
              <w:t>) Правен статус</w:t>
            </w:r>
          </w:p>
          <w:p w14:paraId="69E05BD7" w14:textId="77777777" w:rsidR="002A730C" w:rsidRPr="002A730C" w:rsidRDefault="002A730C" w:rsidP="00B91747">
            <w:pPr>
              <w:autoSpaceDE w:val="0"/>
              <w:snapToGrid w:val="0"/>
              <w:jc w:val="both"/>
              <w:rPr>
                <w:rFonts w:ascii="Times New Roman" w:hAnsi="Times New Roman"/>
                <w:bCs/>
                <w:szCs w:val="24"/>
              </w:rPr>
            </w:pPr>
          </w:p>
        </w:tc>
      </w:tr>
      <w:tr w:rsidR="002A730C" w:rsidRPr="002A730C" w14:paraId="72194230" w14:textId="77777777">
        <w:trPr>
          <w:cantSplit/>
        </w:trPr>
        <w:tc>
          <w:tcPr>
            <w:tcW w:w="8938" w:type="dxa"/>
            <w:gridSpan w:val="2"/>
            <w:tcBorders>
              <w:left w:val="single" w:sz="4" w:space="0" w:color="000000"/>
              <w:bottom w:val="single" w:sz="4" w:space="0" w:color="000000"/>
              <w:right w:val="single" w:sz="4" w:space="0" w:color="000000"/>
            </w:tcBorders>
          </w:tcPr>
          <w:p w14:paraId="564CBFFD" w14:textId="77777777" w:rsidR="002A730C" w:rsidRDefault="002A730C" w:rsidP="00B91747">
            <w:pPr>
              <w:autoSpaceDE w:val="0"/>
              <w:snapToGrid w:val="0"/>
              <w:jc w:val="both"/>
              <w:rPr>
                <w:rFonts w:ascii="Times New Roman" w:hAnsi="Times New Roman"/>
                <w:szCs w:val="24"/>
              </w:rPr>
            </w:pPr>
            <w:r w:rsidRPr="002A730C">
              <w:rPr>
                <w:rFonts w:ascii="Times New Roman" w:hAnsi="Times New Roman"/>
                <w:szCs w:val="24"/>
              </w:rPr>
              <w:lastRenderedPageBreak/>
              <w:t>Изискуеми документи:</w:t>
            </w:r>
          </w:p>
          <w:p w14:paraId="4D30D7B6" w14:textId="56BBD16F" w:rsidR="002E320A" w:rsidRPr="002E320A" w:rsidRDefault="002E320A" w:rsidP="002E320A">
            <w:pPr>
              <w:pStyle w:val="ListParagraph"/>
              <w:numPr>
                <w:ilvl w:val="0"/>
                <w:numId w:val="14"/>
              </w:numPr>
              <w:autoSpaceDE w:val="0"/>
              <w:snapToGrid w:val="0"/>
              <w:jc w:val="both"/>
              <w:rPr>
                <w:rFonts w:ascii="Times New Roman" w:hAnsi="Times New Roman"/>
                <w:szCs w:val="24"/>
              </w:rPr>
            </w:pPr>
            <w:r w:rsidRPr="002E320A">
              <w:rPr>
                <w:rFonts w:ascii="Times New Roman" w:hAnsi="Times New Roman"/>
                <w:szCs w:val="24"/>
              </w:rPr>
              <w:t xml:space="preserve">Декларация с посочване на ЕИК/ Удостоверение за актуално състояние, а когато е физическо лице - документ за самоличност; </w:t>
            </w:r>
          </w:p>
          <w:p w14:paraId="7E3E9C9A" w14:textId="65D03A48" w:rsidR="002E320A" w:rsidRPr="002E320A" w:rsidRDefault="002E320A" w:rsidP="002E320A">
            <w:pPr>
              <w:autoSpaceDE w:val="0"/>
              <w:snapToGrid w:val="0"/>
              <w:jc w:val="both"/>
              <w:rPr>
                <w:rFonts w:ascii="Times New Roman" w:hAnsi="Times New Roman"/>
                <w:i/>
                <w:iCs/>
                <w:szCs w:val="24"/>
              </w:rPr>
            </w:pPr>
            <w:r w:rsidRPr="002E320A">
              <w:rPr>
                <w:rFonts w:ascii="Times New Roman" w:hAnsi="Times New Roman"/>
                <w:i/>
                <w:iCs/>
                <w:szCs w:val="24"/>
              </w:rPr>
              <w:t>В случай, че кандидатът е чуждестранно юридическо лице, се прилагат аналогични на посочените изискуеми официални документи от съответната страна (оригинал или нотариално заверено копие), придружени с превод на български език. Когато в съответната чужда държава не се издават документите по т.1, кандидатът представя клетвена декларация, ако такава декларация има правно значение според закона на държавата, в която е установен или регистриран.</w:t>
            </w:r>
          </w:p>
          <w:p w14:paraId="0526A045" w14:textId="4C28729E" w:rsidR="002E320A" w:rsidRPr="002E320A" w:rsidRDefault="002E320A" w:rsidP="002E320A">
            <w:pPr>
              <w:autoSpaceDE w:val="0"/>
              <w:snapToGrid w:val="0"/>
              <w:jc w:val="both"/>
              <w:rPr>
                <w:rFonts w:ascii="Times New Roman" w:hAnsi="Times New Roman"/>
                <w:szCs w:val="24"/>
              </w:rPr>
            </w:pPr>
            <w:r>
              <w:rPr>
                <w:rFonts w:ascii="Times New Roman" w:hAnsi="Times New Roman"/>
                <w:szCs w:val="24"/>
              </w:rPr>
              <w:t xml:space="preserve">2. </w:t>
            </w:r>
            <w:r w:rsidRPr="002E320A">
              <w:rPr>
                <w:rFonts w:ascii="Times New Roman" w:hAnsi="Times New Roman"/>
                <w:szCs w:val="24"/>
              </w:rPr>
              <w:t>Декларация по чл. 12, ал. 1, т. 1 от ПМС № 4/11.01.2024 г.</w:t>
            </w:r>
          </w:p>
          <w:p w14:paraId="35DF3422"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При участие на обединения, които не са юридически лица, съответствието с изискванията по чл. 12, ал. 1, т.1 от ПМС № 4/11.01.2024 г. се доказва чрез подписване на Декларация от всяко от лицата, включени в обединението-участник.</w:t>
            </w:r>
          </w:p>
          <w:p w14:paraId="4EDFD79D"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 xml:space="preserve">Съгласно ПМС № 4/11.01.2024 г. чл.11 (1) не се сключва договор с кандидат, спечелил процедура за избор на изпълнител, който: </w:t>
            </w:r>
          </w:p>
          <w:p w14:paraId="7C5F8503"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 xml:space="preserve">1. откаже да сключи договора; </w:t>
            </w:r>
          </w:p>
          <w:p w14:paraId="777EC244"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 xml:space="preserve">2. при подписване на договора не предостави изискуемата гаранция за изпълнение, ако такава се предвижда; </w:t>
            </w:r>
          </w:p>
          <w:p w14:paraId="0F3DBAC3" w14:textId="0B311C1C" w:rsidR="002E320A" w:rsidRDefault="002E320A" w:rsidP="002E320A">
            <w:pPr>
              <w:autoSpaceDE w:val="0"/>
              <w:snapToGrid w:val="0"/>
              <w:jc w:val="both"/>
              <w:rPr>
                <w:rFonts w:ascii="Times New Roman" w:hAnsi="Times New Roman"/>
                <w:szCs w:val="24"/>
              </w:rPr>
            </w:pPr>
            <w:r w:rsidRPr="002E320A">
              <w:rPr>
                <w:rFonts w:ascii="Times New Roman" w:hAnsi="Times New Roman"/>
                <w:szCs w:val="24"/>
              </w:rPr>
              <w:t>3. не представи някой от документите по чл. 12, ал. 1, т. 2 в указания от бенефициента срок, който не може да бъде по-кратък от 14 дни</w:t>
            </w:r>
            <w:r>
              <w:rPr>
                <w:rFonts w:ascii="Times New Roman" w:hAnsi="Times New Roman"/>
                <w:szCs w:val="24"/>
              </w:rPr>
              <w:t>.</w:t>
            </w:r>
          </w:p>
          <w:p w14:paraId="7A6D0AAF" w14:textId="004CA480"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bCs/>
                <w:szCs w:val="24"/>
              </w:rPr>
              <w:t>Съгласно Чл. 12. (1) от ПМС № 4/</w:t>
            </w:r>
            <w:r w:rsidRPr="002E320A">
              <w:rPr>
                <w:rFonts w:ascii="Times New Roman" w:hAnsi="Times New Roman"/>
                <w:szCs w:val="24"/>
              </w:rPr>
              <w:t xml:space="preserve">11.01.2024 г. </w:t>
            </w:r>
            <w:r w:rsidR="0043472E">
              <w:rPr>
                <w:rFonts w:ascii="Times New Roman" w:hAnsi="Times New Roman"/>
                <w:szCs w:val="24"/>
              </w:rPr>
              <w:t>л</w:t>
            </w:r>
            <w:r w:rsidRPr="002E320A">
              <w:rPr>
                <w:rFonts w:ascii="Times New Roman" w:hAnsi="Times New Roman"/>
                <w:szCs w:val="24"/>
              </w:rPr>
              <w:t xml:space="preserve">ипсата на обстоятелствата по чл. 8, ал. 3, т. 2 се доказва от кандидатите: </w:t>
            </w:r>
          </w:p>
          <w:p w14:paraId="443FCA78"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 xml:space="preserve">1. при подаване на офертата - с декларация; </w:t>
            </w:r>
          </w:p>
          <w:p w14:paraId="5E4730D6" w14:textId="77777777" w:rsidR="002E320A" w:rsidRPr="002E320A" w:rsidRDefault="002E320A" w:rsidP="002E320A">
            <w:pPr>
              <w:autoSpaceDE w:val="0"/>
              <w:snapToGrid w:val="0"/>
              <w:jc w:val="both"/>
              <w:rPr>
                <w:rFonts w:ascii="Times New Roman" w:hAnsi="Times New Roman"/>
                <w:szCs w:val="24"/>
                <w:u w:val="single"/>
              </w:rPr>
            </w:pPr>
            <w:r w:rsidRPr="002E320A">
              <w:rPr>
                <w:rFonts w:ascii="Times New Roman" w:hAnsi="Times New Roman"/>
                <w:szCs w:val="24"/>
              </w:rPr>
              <w:t xml:space="preserve">2. при подписване на договора за възлагане - </w:t>
            </w:r>
            <w:r w:rsidRPr="002E320A">
              <w:rPr>
                <w:rFonts w:ascii="Times New Roman" w:hAnsi="Times New Roman"/>
                <w:szCs w:val="24"/>
                <w:u w:val="single"/>
              </w:rPr>
              <w:t xml:space="preserve">с документи, издадени от компетентен орган, относно липсата на обстоятелства по </w:t>
            </w:r>
            <w:r w:rsidRPr="002E320A">
              <w:rPr>
                <w:rFonts w:ascii="Times New Roman" w:hAnsi="Times New Roman"/>
                <w:szCs w:val="24"/>
                <w:u w:val="single"/>
              </w:rPr>
              <w:br/>
              <w:t>чл. 54, ал. 1, т. 1-3 и 6 от Закона за обществените поръчки;</w:t>
            </w:r>
          </w:p>
          <w:p w14:paraId="550A5D31" w14:textId="77777777" w:rsidR="002E320A" w:rsidRDefault="002E320A" w:rsidP="00B91747">
            <w:pPr>
              <w:autoSpaceDE w:val="0"/>
              <w:snapToGrid w:val="0"/>
              <w:jc w:val="both"/>
              <w:rPr>
                <w:rFonts w:ascii="Times New Roman" w:hAnsi="Times New Roman"/>
                <w:szCs w:val="24"/>
              </w:rPr>
            </w:pPr>
          </w:p>
          <w:p w14:paraId="6957E66B"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(2) Когато кандидатът, определен за изпълнител, е чуждестранно лице, той представя съответния документ по ал. 1, т. 2, издаден от компетентен орган, съгласно законодателството на държавата, в която кандидатът е установен.</w:t>
            </w:r>
          </w:p>
          <w:p w14:paraId="6C2F7F78" w14:textId="77777777" w:rsidR="002E320A" w:rsidRDefault="002E320A" w:rsidP="002E320A">
            <w:pPr>
              <w:autoSpaceDE w:val="0"/>
              <w:snapToGrid w:val="0"/>
              <w:jc w:val="both"/>
              <w:rPr>
                <w:rFonts w:ascii="Times New Roman" w:hAnsi="Times New Roman"/>
                <w:szCs w:val="24"/>
              </w:rPr>
            </w:pPr>
            <w:r w:rsidRPr="002E320A">
              <w:rPr>
                <w:rFonts w:ascii="Times New Roman" w:hAnsi="Times New Roman"/>
                <w:bCs/>
                <w:szCs w:val="24"/>
              </w:rPr>
              <w:t>3)</w:t>
            </w:r>
            <w:r w:rsidRPr="002E320A">
              <w:rPr>
                <w:rFonts w:ascii="Times New Roman" w:hAnsi="Times New Roman"/>
                <w:szCs w:val="24"/>
              </w:rPr>
              <w:t xml:space="preserve"> В случаите по ал. 2, когато в съответната държава не се издават документи за посочените обстоятелства или когато документите не включват всички обстоятелства, кандидатът представя декларация, ако такава декларация има правно значение съгласно законодателството на съответната държава;</w:t>
            </w:r>
          </w:p>
          <w:p w14:paraId="78CA062B"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b/>
                <w:szCs w:val="24"/>
              </w:rPr>
              <w:t>(6)</w:t>
            </w:r>
            <w:r w:rsidRPr="002E320A">
              <w:rPr>
                <w:rFonts w:ascii="Times New Roman" w:hAnsi="Times New Roman"/>
                <w:szCs w:val="24"/>
              </w:rPr>
              <w:t xml:space="preserve"> Когато кандидатът е юридическо лице, изискванията за липса на обстоятелства по чл. 54, ал. 1, т. 1, 2 и 7 от Закона за обществените поръчки се прилагат за лицата, които представляват кандидата, и за членовете на неговите управителни и контролни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Когато кандидатът или юридическо лице в състава на негов контролен или управителен орган се представлява от физическо лице по пълномощие, изискванията по ал. 1 се отнасят и за това физическо лице.</w:t>
            </w:r>
          </w:p>
          <w:p w14:paraId="753A0E4F" w14:textId="77777777"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7) При участие на обединения, които не са юридически лица, липсата на обстоятелства по чл. 54, ал. 1 от Закона за обществените поръчки се доказва за всяко от лицата, включени в обединението кандидат.</w:t>
            </w:r>
          </w:p>
          <w:p w14:paraId="4F43E64F" w14:textId="72AD4C99"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 xml:space="preserve">(8) Когато кандидатът предвижда участието на подизпълнители, изискванията по ал.  </w:t>
            </w:r>
            <w:r>
              <w:rPr>
                <w:rFonts w:ascii="Times New Roman" w:hAnsi="Times New Roman"/>
                <w:szCs w:val="24"/>
              </w:rPr>
              <w:t xml:space="preserve">6 и </w:t>
            </w:r>
            <w:r w:rsidRPr="002E320A">
              <w:rPr>
                <w:rFonts w:ascii="Times New Roman" w:hAnsi="Times New Roman"/>
                <w:szCs w:val="24"/>
              </w:rPr>
              <w:t xml:space="preserve">7 се прилагат и за подизпълнителите. </w:t>
            </w:r>
          </w:p>
          <w:p w14:paraId="7AE7370B" w14:textId="5FD27F12" w:rsidR="002E320A" w:rsidRPr="002E320A" w:rsidRDefault="002E320A" w:rsidP="002E320A">
            <w:pPr>
              <w:autoSpaceDE w:val="0"/>
              <w:snapToGrid w:val="0"/>
              <w:jc w:val="both"/>
              <w:rPr>
                <w:rFonts w:ascii="Times New Roman" w:hAnsi="Times New Roman"/>
                <w:szCs w:val="24"/>
              </w:rPr>
            </w:pPr>
            <w:r w:rsidRPr="002E320A">
              <w:rPr>
                <w:rFonts w:ascii="Times New Roman" w:hAnsi="Times New Roman"/>
                <w:szCs w:val="24"/>
              </w:rPr>
              <w:t>(9) Договори не могат да се сключват с кандидати, които са свързани лица по смисъла на § 1, т. 13 и 14 от Допълнителните разпоредби на Закона за публичното предлагане на ценни книжа, с бенефициента или с член на неговия управителен или контролен орган</w:t>
            </w:r>
            <w:r>
              <w:rPr>
                <w:rFonts w:ascii="Times New Roman" w:hAnsi="Times New Roman"/>
                <w:szCs w:val="24"/>
              </w:rPr>
              <w:t>.</w:t>
            </w:r>
          </w:p>
          <w:p w14:paraId="4115958F" w14:textId="77777777" w:rsidR="002E320A" w:rsidRDefault="002E320A" w:rsidP="00B91747">
            <w:pPr>
              <w:autoSpaceDE w:val="0"/>
              <w:snapToGrid w:val="0"/>
              <w:jc w:val="both"/>
              <w:rPr>
                <w:rFonts w:ascii="Times New Roman" w:hAnsi="Times New Roman"/>
                <w:szCs w:val="24"/>
              </w:rPr>
            </w:pPr>
          </w:p>
          <w:p w14:paraId="4274CF89" w14:textId="77777777" w:rsidR="002E320A" w:rsidRDefault="002E320A" w:rsidP="00B91747">
            <w:pPr>
              <w:autoSpaceDE w:val="0"/>
              <w:snapToGrid w:val="0"/>
              <w:jc w:val="both"/>
              <w:rPr>
                <w:rFonts w:ascii="Times New Roman" w:hAnsi="Times New Roman"/>
                <w:szCs w:val="24"/>
              </w:rPr>
            </w:pPr>
          </w:p>
          <w:p w14:paraId="46C96F9E" w14:textId="77777777" w:rsidR="002E320A" w:rsidRDefault="002E320A" w:rsidP="00B91747">
            <w:pPr>
              <w:autoSpaceDE w:val="0"/>
              <w:snapToGrid w:val="0"/>
              <w:jc w:val="both"/>
              <w:rPr>
                <w:rFonts w:ascii="Times New Roman" w:hAnsi="Times New Roman"/>
                <w:szCs w:val="24"/>
              </w:rPr>
            </w:pPr>
          </w:p>
          <w:p w14:paraId="01D04D32" w14:textId="77777777" w:rsidR="002E320A" w:rsidRDefault="002E320A" w:rsidP="00B91747">
            <w:pPr>
              <w:autoSpaceDE w:val="0"/>
              <w:snapToGrid w:val="0"/>
              <w:jc w:val="both"/>
              <w:rPr>
                <w:rFonts w:ascii="Times New Roman" w:hAnsi="Times New Roman"/>
                <w:szCs w:val="24"/>
              </w:rPr>
            </w:pPr>
          </w:p>
          <w:p w14:paraId="1857B091" w14:textId="77777777" w:rsidR="002E320A" w:rsidRDefault="002E320A" w:rsidP="00B91747">
            <w:pPr>
              <w:autoSpaceDE w:val="0"/>
              <w:snapToGrid w:val="0"/>
              <w:jc w:val="both"/>
              <w:rPr>
                <w:rFonts w:ascii="Times New Roman" w:hAnsi="Times New Roman"/>
                <w:szCs w:val="24"/>
              </w:rPr>
            </w:pPr>
          </w:p>
          <w:p w14:paraId="3E8C1A80" w14:textId="77777777" w:rsidR="002E320A" w:rsidRDefault="002E320A" w:rsidP="00B91747">
            <w:pPr>
              <w:autoSpaceDE w:val="0"/>
              <w:snapToGrid w:val="0"/>
              <w:jc w:val="both"/>
              <w:rPr>
                <w:rFonts w:ascii="Times New Roman" w:hAnsi="Times New Roman"/>
                <w:szCs w:val="24"/>
              </w:rPr>
            </w:pPr>
          </w:p>
          <w:p w14:paraId="29A61BB1" w14:textId="77777777" w:rsidR="002E320A" w:rsidRDefault="002E320A" w:rsidP="00B91747">
            <w:pPr>
              <w:autoSpaceDE w:val="0"/>
              <w:snapToGrid w:val="0"/>
              <w:jc w:val="both"/>
              <w:rPr>
                <w:rFonts w:ascii="Times New Roman" w:hAnsi="Times New Roman"/>
                <w:szCs w:val="24"/>
              </w:rPr>
            </w:pPr>
          </w:p>
          <w:p w14:paraId="476832E0" w14:textId="77777777" w:rsidR="002E320A" w:rsidRDefault="002E320A" w:rsidP="00B91747">
            <w:pPr>
              <w:autoSpaceDE w:val="0"/>
              <w:snapToGrid w:val="0"/>
              <w:jc w:val="both"/>
              <w:rPr>
                <w:rFonts w:ascii="Times New Roman" w:hAnsi="Times New Roman"/>
                <w:szCs w:val="24"/>
              </w:rPr>
            </w:pPr>
          </w:p>
          <w:p w14:paraId="2B67A6D3" w14:textId="77777777" w:rsidR="002E320A" w:rsidRPr="002A730C" w:rsidRDefault="002E320A" w:rsidP="00B91747">
            <w:pPr>
              <w:autoSpaceDE w:val="0"/>
              <w:snapToGrid w:val="0"/>
              <w:jc w:val="both"/>
              <w:rPr>
                <w:rFonts w:ascii="Times New Roman" w:hAnsi="Times New Roman"/>
                <w:szCs w:val="24"/>
              </w:rPr>
            </w:pPr>
          </w:p>
          <w:p w14:paraId="596E289F" w14:textId="77777777" w:rsidR="002A730C" w:rsidRPr="002A730C" w:rsidRDefault="002A730C" w:rsidP="00B91747">
            <w:pPr>
              <w:pStyle w:val="Footer"/>
              <w:autoSpaceDE w:val="0"/>
              <w:jc w:val="both"/>
              <w:rPr>
                <w:rFonts w:ascii="Times New Roman" w:hAnsi="Times New Roman"/>
                <w:b/>
                <w:bCs/>
                <w:szCs w:val="24"/>
              </w:rPr>
            </w:pPr>
          </w:p>
        </w:tc>
      </w:tr>
      <w:tr w:rsidR="002A730C" w:rsidRPr="002A730C" w14:paraId="2FB82CF9" w14:textId="77777777">
        <w:trPr>
          <w:cantSplit/>
        </w:trPr>
        <w:tc>
          <w:tcPr>
            <w:tcW w:w="8938" w:type="dxa"/>
            <w:gridSpan w:val="2"/>
            <w:tcBorders>
              <w:left w:val="single" w:sz="4" w:space="0" w:color="000000"/>
              <w:bottom w:val="single" w:sz="4" w:space="0" w:color="000000"/>
              <w:right w:val="single" w:sz="4" w:space="0" w:color="000000"/>
            </w:tcBorders>
          </w:tcPr>
          <w:p w14:paraId="4E0D10E4" w14:textId="77777777" w:rsidR="002A730C" w:rsidRPr="002A730C" w:rsidRDefault="002A730C" w:rsidP="00B91747">
            <w:pPr>
              <w:autoSpaceDE w:val="0"/>
              <w:snapToGrid w:val="0"/>
              <w:jc w:val="both"/>
              <w:rPr>
                <w:rFonts w:ascii="Times New Roman" w:hAnsi="Times New Roman"/>
                <w:szCs w:val="24"/>
                <w:lang w:val="en-US"/>
              </w:rPr>
            </w:pPr>
          </w:p>
          <w:p w14:paraId="431E1A79" w14:textId="6C4D42CC" w:rsidR="003C217E" w:rsidRPr="003C217E" w:rsidRDefault="003C217E" w:rsidP="003C217E">
            <w:pPr>
              <w:ind w:left="720"/>
              <w:jc w:val="both"/>
              <w:rPr>
                <w:rFonts w:ascii="Times New Roman" w:hAnsi="Times New Roman"/>
                <w:szCs w:val="24"/>
              </w:rPr>
            </w:pPr>
            <w:r w:rsidRPr="003C217E">
              <w:rPr>
                <w:rFonts w:ascii="Times New Roman" w:hAnsi="Times New Roman"/>
                <w:szCs w:val="24"/>
              </w:rPr>
              <w:t xml:space="preserve">. </w:t>
            </w:r>
          </w:p>
          <w:p w14:paraId="0C510AB7" w14:textId="36F13D89" w:rsidR="002E320A" w:rsidRPr="002E320A" w:rsidRDefault="002E320A" w:rsidP="002E320A">
            <w:pPr>
              <w:jc w:val="both"/>
              <w:rPr>
                <w:rFonts w:ascii="Times New Roman" w:hAnsi="Times New Roman"/>
                <w:szCs w:val="24"/>
              </w:rPr>
            </w:pPr>
            <w:r>
              <w:rPr>
                <w:rFonts w:ascii="Times New Roman" w:hAnsi="Times New Roman"/>
                <w:szCs w:val="24"/>
              </w:rPr>
              <w:t>3.</w:t>
            </w:r>
            <w:r w:rsidR="002A730C" w:rsidRPr="002E320A">
              <w:rPr>
                <w:rFonts w:ascii="Times New Roman" w:hAnsi="Times New Roman"/>
                <w:szCs w:val="24"/>
              </w:rPr>
              <w:t>Други документи</w:t>
            </w:r>
            <w:r w:rsidRPr="002E320A">
              <w:rPr>
                <w:rFonts w:ascii="Times New Roman" w:hAnsi="Times New Roman"/>
                <w:szCs w:val="24"/>
              </w:rPr>
              <w:t xml:space="preserve">: </w:t>
            </w:r>
          </w:p>
          <w:p w14:paraId="7D6A3577" w14:textId="4F7D1C39" w:rsidR="002E320A" w:rsidRPr="002E320A" w:rsidRDefault="002E320A" w:rsidP="002E320A">
            <w:pPr>
              <w:jc w:val="both"/>
              <w:rPr>
                <w:rFonts w:ascii="Times New Roman" w:hAnsi="Times New Roman"/>
                <w:szCs w:val="24"/>
              </w:rPr>
            </w:pPr>
            <w:r w:rsidRPr="002E320A">
              <w:rPr>
                <w:rFonts w:ascii="Times New Roman" w:hAnsi="Times New Roman"/>
                <w:szCs w:val="24"/>
              </w:rPr>
              <w:t xml:space="preserve">3.1.В случай, че кандидатът е обединение, което не е регистрирано по Търговския закон или Закона за задълженията и договорите към датата на подаване на офертата, участниците в обединението представят и договор за обединение или документ, подписан от лицата в обединението, в който задължително се посочва представляващия обединението, както и подробно описание на дела на участие на съдружниците в настоящата процедура – нотариално заверено копие. </w:t>
            </w:r>
          </w:p>
          <w:p w14:paraId="6E922258" w14:textId="2BEE7769" w:rsidR="002E320A" w:rsidRPr="002E320A" w:rsidRDefault="002E320A" w:rsidP="002E320A">
            <w:pPr>
              <w:jc w:val="both"/>
              <w:rPr>
                <w:rFonts w:ascii="Times New Roman" w:hAnsi="Times New Roman"/>
                <w:szCs w:val="24"/>
              </w:rPr>
            </w:pPr>
            <w:r w:rsidRPr="002E320A">
              <w:rPr>
                <w:rFonts w:ascii="Times New Roman" w:hAnsi="Times New Roman"/>
                <w:szCs w:val="24"/>
              </w:rPr>
              <w:t xml:space="preserve">3.2.В случай, че офертите за тръжната процедура се представят и подписват от лице, различно от управляващия кандидата по регистрация се изисква нотариално заверено пълномощно </w:t>
            </w:r>
            <w:r w:rsidR="008E6F68" w:rsidRPr="008E6F68">
              <w:rPr>
                <w:rFonts w:ascii="Times New Roman" w:hAnsi="Times New Roman"/>
                <w:szCs w:val="24"/>
              </w:rPr>
              <w:t xml:space="preserve">или нотариално заверен препис на пълномощното </w:t>
            </w:r>
            <w:r w:rsidRPr="002E320A">
              <w:rPr>
                <w:rFonts w:ascii="Times New Roman" w:hAnsi="Times New Roman"/>
                <w:szCs w:val="24"/>
              </w:rPr>
              <w:t>(за чуждестранни кандидати - съответен еквивалентен документ, издаден от съответен съдебен или административен орган в държавата, в която са установени, които се придружават от превод на български език).</w:t>
            </w:r>
          </w:p>
          <w:p w14:paraId="3DBD384D" w14:textId="77777777" w:rsidR="00C04BD9" w:rsidRDefault="00C04BD9" w:rsidP="002E320A">
            <w:pPr>
              <w:jc w:val="both"/>
              <w:rPr>
                <w:rFonts w:ascii="Times New Roman" w:hAnsi="Times New Roman"/>
                <w:szCs w:val="24"/>
              </w:rPr>
            </w:pPr>
          </w:p>
          <w:p w14:paraId="62FD0A33" w14:textId="14A29F12" w:rsidR="002E320A" w:rsidRPr="002E320A" w:rsidRDefault="002E320A" w:rsidP="002E320A">
            <w:pPr>
              <w:jc w:val="both"/>
              <w:rPr>
                <w:rFonts w:ascii="Times New Roman" w:hAnsi="Times New Roman"/>
                <w:szCs w:val="24"/>
              </w:rPr>
            </w:pPr>
            <w:r w:rsidRPr="002E320A">
              <w:rPr>
                <w:rFonts w:ascii="Times New Roman" w:hAnsi="Times New Roman"/>
                <w:szCs w:val="24"/>
              </w:rPr>
              <w:t>Хипотезата по т. 3.2. не включва декларацията по чл. 1</w:t>
            </w:r>
            <w:r>
              <w:rPr>
                <w:rFonts w:ascii="Times New Roman" w:hAnsi="Times New Roman"/>
                <w:szCs w:val="24"/>
              </w:rPr>
              <w:t>2</w:t>
            </w:r>
            <w:r w:rsidRPr="002E320A">
              <w:rPr>
                <w:rFonts w:ascii="Times New Roman" w:hAnsi="Times New Roman"/>
                <w:szCs w:val="24"/>
              </w:rPr>
              <w:t xml:space="preserve">, ал. 1, т. 1 от ПМС № </w:t>
            </w:r>
            <w:r>
              <w:rPr>
                <w:rFonts w:ascii="Times New Roman" w:hAnsi="Times New Roman"/>
                <w:szCs w:val="24"/>
              </w:rPr>
              <w:t>4</w:t>
            </w:r>
            <w:r w:rsidRPr="002E320A">
              <w:rPr>
                <w:rFonts w:ascii="Times New Roman" w:hAnsi="Times New Roman"/>
                <w:szCs w:val="24"/>
              </w:rPr>
              <w:t>/</w:t>
            </w:r>
            <w:r>
              <w:rPr>
                <w:rFonts w:ascii="Times New Roman" w:hAnsi="Times New Roman"/>
                <w:szCs w:val="24"/>
              </w:rPr>
              <w:t>11</w:t>
            </w:r>
            <w:r w:rsidRPr="002E320A">
              <w:rPr>
                <w:rFonts w:ascii="Times New Roman" w:hAnsi="Times New Roman"/>
                <w:szCs w:val="24"/>
              </w:rPr>
              <w:t>.0</w:t>
            </w:r>
            <w:r>
              <w:rPr>
                <w:rFonts w:ascii="Times New Roman" w:hAnsi="Times New Roman"/>
                <w:szCs w:val="24"/>
              </w:rPr>
              <w:t>1</w:t>
            </w:r>
            <w:r w:rsidRPr="002E320A">
              <w:rPr>
                <w:rFonts w:ascii="Times New Roman" w:hAnsi="Times New Roman"/>
                <w:szCs w:val="24"/>
              </w:rPr>
              <w:t>.202</w:t>
            </w:r>
            <w:r>
              <w:rPr>
                <w:rFonts w:ascii="Times New Roman" w:hAnsi="Times New Roman"/>
                <w:szCs w:val="24"/>
              </w:rPr>
              <w:t>4</w:t>
            </w:r>
            <w:r w:rsidRPr="002E320A">
              <w:rPr>
                <w:rFonts w:ascii="Times New Roman" w:hAnsi="Times New Roman"/>
                <w:szCs w:val="24"/>
              </w:rPr>
              <w:t xml:space="preserve"> г, тъй като се декларират обстоятелства от лично естество и следва да се представи от посочените в ПМС </w:t>
            </w:r>
            <w:r>
              <w:rPr>
                <w:rFonts w:ascii="Times New Roman" w:hAnsi="Times New Roman"/>
                <w:szCs w:val="24"/>
              </w:rPr>
              <w:t>4</w:t>
            </w:r>
            <w:r w:rsidRPr="002E320A">
              <w:rPr>
                <w:rFonts w:ascii="Times New Roman" w:hAnsi="Times New Roman"/>
                <w:szCs w:val="24"/>
              </w:rPr>
              <w:t>/</w:t>
            </w:r>
            <w:r>
              <w:rPr>
                <w:rFonts w:ascii="Times New Roman" w:hAnsi="Times New Roman"/>
                <w:szCs w:val="24"/>
              </w:rPr>
              <w:t>11</w:t>
            </w:r>
            <w:r w:rsidRPr="002E320A">
              <w:rPr>
                <w:rFonts w:ascii="Times New Roman" w:hAnsi="Times New Roman"/>
                <w:szCs w:val="24"/>
              </w:rPr>
              <w:t>.0</w:t>
            </w:r>
            <w:r>
              <w:rPr>
                <w:rFonts w:ascii="Times New Roman" w:hAnsi="Times New Roman"/>
                <w:szCs w:val="24"/>
              </w:rPr>
              <w:t>1</w:t>
            </w:r>
            <w:r w:rsidRPr="002E320A">
              <w:rPr>
                <w:rFonts w:ascii="Times New Roman" w:hAnsi="Times New Roman"/>
                <w:szCs w:val="24"/>
              </w:rPr>
              <w:t>.202</w:t>
            </w:r>
            <w:r>
              <w:rPr>
                <w:rFonts w:ascii="Times New Roman" w:hAnsi="Times New Roman"/>
                <w:szCs w:val="24"/>
              </w:rPr>
              <w:t>4</w:t>
            </w:r>
            <w:r w:rsidRPr="002E320A">
              <w:rPr>
                <w:rFonts w:ascii="Times New Roman" w:hAnsi="Times New Roman"/>
                <w:szCs w:val="24"/>
              </w:rPr>
              <w:t>г. лица.</w:t>
            </w:r>
          </w:p>
          <w:p w14:paraId="7F9C7649" w14:textId="77777777" w:rsidR="002E320A" w:rsidRDefault="002E320A" w:rsidP="002E320A">
            <w:pPr>
              <w:jc w:val="both"/>
              <w:rPr>
                <w:rFonts w:ascii="Times New Roman" w:hAnsi="Times New Roman"/>
                <w:szCs w:val="24"/>
              </w:rPr>
            </w:pPr>
          </w:p>
          <w:p w14:paraId="3E8E4B19" w14:textId="77777777" w:rsidR="002E320A" w:rsidRDefault="002E320A" w:rsidP="002E320A">
            <w:pPr>
              <w:jc w:val="both"/>
              <w:rPr>
                <w:rFonts w:ascii="Times New Roman" w:hAnsi="Times New Roman"/>
                <w:szCs w:val="24"/>
              </w:rPr>
            </w:pPr>
          </w:p>
          <w:p w14:paraId="03DA0D33" w14:textId="77777777" w:rsidR="002E320A" w:rsidRPr="002A730C" w:rsidRDefault="002E320A" w:rsidP="002E320A">
            <w:pPr>
              <w:jc w:val="both"/>
              <w:rPr>
                <w:rFonts w:ascii="Times New Roman" w:hAnsi="Times New Roman"/>
                <w:szCs w:val="24"/>
              </w:rPr>
            </w:pPr>
          </w:p>
          <w:p w14:paraId="14703544" w14:textId="77777777" w:rsidR="002A730C" w:rsidRPr="002A730C" w:rsidRDefault="002A730C" w:rsidP="00B91747">
            <w:pPr>
              <w:autoSpaceDE w:val="0"/>
              <w:snapToGrid w:val="0"/>
              <w:jc w:val="both"/>
              <w:rPr>
                <w:rFonts w:ascii="Times New Roman" w:hAnsi="Times New Roman"/>
                <w:szCs w:val="24"/>
                <w:lang w:val="ru-RU"/>
              </w:rPr>
            </w:pPr>
          </w:p>
        </w:tc>
      </w:tr>
      <w:tr w:rsidR="002A730C" w:rsidRPr="002A730C" w14:paraId="30C9B89F" w14:textId="77777777">
        <w:trPr>
          <w:cantSplit/>
          <w:trHeight w:val="485"/>
        </w:trPr>
        <w:tc>
          <w:tcPr>
            <w:tcW w:w="8938" w:type="dxa"/>
            <w:gridSpan w:val="2"/>
            <w:tcBorders>
              <w:left w:val="single" w:sz="4" w:space="0" w:color="000000"/>
              <w:bottom w:val="single" w:sz="4" w:space="0" w:color="000000"/>
              <w:right w:val="single" w:sz="4" w:space="0" w:color="000000"/>
            </w:tcBorders>
          </w:tcPr>
          <w:p w14:paraId="47A219EF" w14:textId="77777777" w:rsidR="002A730C" w:rsidRPr="002A730C" w:rsidRDefault="002A730C" w:rsidP="009308FC">
            <w:pPr>
              <w:pStyle w:val="Footer"/>
              <w:autoSpaceDE w:val="0"/>
              <w:snapToGrid w:val="0"/>
              <w:jc w:val="both"/>
              <w:rPr>
                <w:rFonts w:ascii="Times New Roman" w:hAnsi="Times New Roman"/>
                <w:b/>
                <w:bCs/>
                <w:szCs w:val="24"/>
              </w:rPr>
            </w:pPr>
            <w:r w:rsidRPr="002A730C">
              <w:rPr>
                <w:rFonts w:ascii="Times New Roman" w:hAnsi="Times New Roman"/>
                <w:b/>
                <w:bCs/>
                <w:szCs w:val="24"/>
              </w:rPr>
              <w:t>ІІІ.2.</w:t>
            </w:r>
            <w:r w:rsidR="00257D2C">
              <w:rPr>
                <w:rFonts w:ascii="Times New Roman" w:hAnsi="Times New Roman"/>
                <w:b/>
                <w:bCs/>
                <w:szCs w:val="24"/>
              </w:rPr>
              <w:t>2</w:t>
            </w:r>
            <w:r w:rsidRPr="002A730C">
              <w:rPr>
                <w:rFonts w:ascii="Times New Roman" w:hAnsi="Times New Roman"/>
                <w:b/>
                <w:bCs/>
                <w:szCs w:val="24"/>
              </w:rPr>
              <w:t xml:space="preserve">) </w:t>
            </w:r>
            <w:r w:rsidR="00F8621A" w:rsidRPr="00F8621A">
              <w:rPr>
                <w:rFonts w:ascii="Times New Roman" w:hAnsi="Times New Roman"/>
                <w:b/>
                <w:bCs/>
                <w:szCs w:val="24"/>
              </w:rPr>
              <w:t>И</w:t>
            </w:r>
            <w:r w:rsidR="00F8621A">
              <w:rPr>
                <w:rFonts w:ascii="Times New Roman" w:hAnsi="Times New Roman"/>
                <w:b/>
                <w:bCs/>
                <w:szCs w:val="24"/>
              </w:rPr>
              <w:t>кономическо и финансово</w:t>
            </w:r>
            <w:r w:rsidR="00F8621A" w:rsidRPr="00F8621A">
              <w:rPr>
                <w:rFonts w:ascii="Times New Roman" w:hAnsi="Times New Roman"/>
                <w:b/>
                <w:bCs/>
                <w:szCs w:val="24"/>
              </w:rPr>
              <w:t xml:space="preserve"> състояние</w:t>
            </w:r>
            <w:r w:rsidR="00734C22">
              <w:rPr>
                <w:rFonts w:ascii="Times New Roman" w:hAnsi="Times New Roman"/>
                <w:b/>
                <w:bCs/>
                <w:szCs w:val="24"/>
              </w:rPr>
              <w:t xml:space="preserve"> (по чл. </w:t>
            </w:r>
            <w:r w:rsidR="000B5362">
              <w:rPr>
                <w:rFonts w:ascii="Times New Roman" w:hAnsi="Times New Roman"/>
                <w:b/>
                <w:bCs/>
                <w:szCs w:val="24"/>
              </w:rPr>
              <w:t>3</w:t>
            </w:r>
            <w:r w:rsidR="00734C22">
              <w:rPr>
                <w:rFonts w:ascii="Times New Roman" w:hAnsi="Times New Roman"/>
                <w:b/>
                <w:bCs/>
                <w:szCs w:val="24"/>
              </w:rPr>
              <w:t xml:space="preserve">, ал. </w:t>
            </w:r>
            <w:r w:rsidR="009308FC">
              <w:rPr>
                <w:rFonts w:ascii="Times New Roman" w:hAnsi="Times New Roman"/>
                <w:b/>
                <w:bCs/>
                <w:szCs w:val="24"/>
              </w:rPr>
              <w:t>11</w:t>
            </w:r>
            <w:r w:rsidR="000B5362">
              <w:rPr>
                <w:rFonts w:ascii="Times New Roman" w:hAnsi="Times New Roman"/>
                <w:b/>
                <w:bCs/>
                <w:szCs w:val="24"/>
              </w:rPr>
              <w:t xml:space="preserve"> </w:t>
            </w:r>
            <w:r w:rsidR="000436BD">
              <w:rPr>
                <w:rFonts w:ascii="Times New Roman" w:hAnsi="Times New Roman"/>
                <w:b/>
                <w:bCs/>
                <w:szCs w:val="24"/>
              </w:rPr>
              <w:t>от ПМС</w:t>
            </w:r>
            <w:r w:rsidR="006B016F" w:rsidRPr="002F13BF">
              <w:rPr>
                <w:rFonts w:ascii="Times New Roman" w:hAnsi="Times New Roman"/>
                <w:b/>
                <w:bCs/>
                <w:szCs w:val="24"/>
              </w:rPr>
              <w:t xml:space="preserve"> </w:t>
            </w:r>
            <w:r w:rsidR="006B016F">
              <w:rPr>
                <w:rFonts w:ascii="Times New Roman" w:hAnsi="Times New Roman"/>
                <w:b/>
                <w:bCs/>
                <w:szCs w:val="24"/>
              </w:rPr>
              <w:t>№</w:t>
            </w:r>
            <w:r w:rsidR="00F8621A">
              <w:rPr>
                <w:rFonts w:ascii="Times New Roman" w:hAnsi="Times New Roman"/>
                <w:b/>
                <w:bCs/>
                <w:szCs w:val="24"/>
              </w:rPr>
              <w:t xml:space="preserve"> 4/11.01.2024</w:t>
            </w:r>
            <w:r w:rsidR="009308FC">
              <w:rPr>
                <w:rFonts w:ascii="Times New Roman" w:hAnsi="Times New Roman"/>
                <w:b/>
                <w:bCs/>
                <w:szCs w:val="24"/>
              </w:rPr>
              <w:t xml:space="preserve"> г.)</w:t>
            </w:r>
          </w:p>
        </w:tc>
      </w:tr>
      <w:tr w:rsidR="002A730C" w:rsidRPr="002A730C" w14:paraId="7C6E407C" w14:textId="77777777" w:rsidTr="00630173">
        <w:trPr>
          <w:trHeight w:val="1691"/>
        </w:trPr>
        <w:tc>
          <w:tcPr>
            <w:tcW w:w="4428" w:type="dxa"/>
            <w:tcBorders>
              <w:left w:val="single" w:sz="4" w:space="0" w:color="000000"/>
              <w:bottom w:val="single" w:sz="4" w:space="0" w:color="000000"/>
            </w:tcBorders>
          </w:tcPr>
          <w:p w14:paraId="45BC7A96" w14:textId="77777777" w:rsidR="002A730C" w:rsidRPr="00F8621A" w:rsidRDefault="002A730C" w:rsidP="00B91747">
            <w:pPr>
              <w:autoSpaceDE w:val="0"/>
              <w:snapToGrid w:val="0"/>
              <w:jc w:val="both"/>
              <w:rPr>
                <w:rFonts w:ascii="Times New Roman" w:hAnsi="Times New Roman"/>
                <w:szCs w:val="24"/>
                <w:lang w:val="en-US"/>
              </w:rPr>
            </w:pPr>
            <w:r w:rsidRPr="002A730C">
              <w:rPr>
                <w:rFonts w:ascii="Times New Roman" w:hAnsi="Times New Roman"/>
                <w:szCs w:val="24"/>
              </w:rPr>
              <w:t>Изискуеми документи и информация</w:t>
            </w:r>
            <w:r w:rsidR="00F8621A">
              <w:rPr>
                <w:rFonts w:ascii="Times New Roman" w:hAnsi="Times New Roman"/>
                <w:szCs w:val="24"/>
                <w:lang w:val="en-US"/>
              </w:rPr>
              <w:t>:</w:t>
            </w:r>
          </w:p>
          <w:p w14:paraId="6AB7A9A0" w14:textId="77777777" w:rsidR="00180B3B" w:rsidRPr="00180B3B" w:rsidRDefault="00180B3B" w:rsidP="00B91747">
            <w:pPr>
              <w:autoSpaceDE w:val="0"/>
              <w:snapToGrid w:val="0"/>
              <w:jc w:val="both"/>
              <w:rPr>
                <w:rFonts w:ascii="Times New Roman" w:hAnsi="Times New Roman"/>
                <w:szCs w:val="24"/>
                <w:lang w:val="en-US"/>
              </w:rPr>
            </w:pPr>
          </w:p>
          <w:p w14:paraId="0AE2AC30" w14:textId="0858E580" w:rsidR="002A730C" w:rsidRPr="004D0F99" w:rsidRDefault="004C3F46" w:rsidP="004D0F99">
            <w:pPr>
              <w:pStyle w:val="ListParagraph"/>
              <w:numPr>
                <w:ilvl w:val="0"/>
                <w:numId w:val="11"/>
              </w:numPr>
              <w:autoSpaceDE w:val="0"/>
              <w:jc w:val="both"/>
              <w:rPr>
                <w:rFonts w:ascii="Times New Roman" w:hAnsi="Times New Roman"/>
                <w:szCs w:val="24"/>
              </w:rPr>
            </w:pPr>
            <w:bookmarkStart w:id="2" w:name="_Hlk187765664"/>
            <w:r w:rsidRPr="004D0F99">
              <w:rPr>
                <w:rFonts w:ascii="Times New Roman" w:hAnsi="Times New Roman"/>
                <w:szCs w:val="24"/>
              </w:rPr>
              <w:t>Отчет за приходи и разходи във вида подаден към НСИ, в т.ч. Справка за приходите по видове икономически дейности,  за последните 3 приключени финансови години</w:t>
            </w:r>
            <w:r w:rsidR="003C17DA">
              <w:rPr>
                <w:rFonts w:ascii="Times New Roman" w:hAnsi="Times New Roman"/>
                <w:szCs w:val="24"/>
              </w:rPr>
              <w:t xml:space="preserve">, </w:t>
            </w:r>
            <w:r w:rsidRPr="004D0F99">
              <w:rPr>
                <w:rFonts w:ascii="Times New Roman" w:hAnsi="Times New Roman"/>
                <w:szCs w:val="24"/>
              </w:rPr>
              <w:t>в зависимост от датата, на  която  кандидатът  е  учреден или е започнал дейността</w:t>
            </w:r>
            <w:r w:rsidR="004115AF">
              <w:rPr>
                <w:rFonts w:ascii="Times New Roman" w:hAnsi="Times New Roman"/>
                <w:szCs w:val="24"/>
              </w:rPr>
              <w:t xml:space="preserve"> си</w:t>
            </w:r>
            <w:r w:rsidRPr="004D0F99">
              <w:rPr>
                <w:rFonts w:ascii="Times New Roman" w:hAnsi="Times New Roman"/>
                <w:szCs w:val="24"/>
              </w:rPr>
              <w:t xml:space="preserve"> – сканирани копия на оригинала</w:t>
            </w:r>
            <w:r w:rsidR="008C1A6F">
              <w:rPr>
                <w:rFonts w:ascii="Times New Roman" w:hAnsi="Times New Roman"/>
                <w:szCs w:val="24"/>
              </w:rPr>
              <w:t>.</w:t>
            </w:r>
          </w:p>
          <w:p w14:paraId="6F71A8DB" w14:textId="4BA48571" w:rsidR="004D0F99" w:rsidRPr="008464C3" w:rsidRDefault="004D0F99" w:rsidP="004D0F99">
            <w:pPr>
              <w:pStyle w:val="ListParagraph"/>
              <w:numPr>
                <w:ilvl w:val="0"/>
                <w:numId w:val="11"/>
              </w:numPr>
              <w:rPr>
                <w:rFonts w:ascii="Times New Roman" w:hAnsi="Times New Roman"/>
                <w:szCs w:val="24"/>
              </w:rPr>
            </w:pPr>
            <w:r w:rsidRPr="008464C3">
              <w:rPr>
                <w:rFonts w:ascii="Times New Roman" w:hAnsi="Times New Roman"/>
                <w:szCs w:val="24"/>
              </w:rPr>
              <w:t>Справка за  специфичен оборот  за последните 3 приключили финансови години, в зависимост от датата, на която кандидатът е учреден или е започнал дейността си – оригинал по образец;</w:t>
            </w:r>
          </w:p>
          <w:bookmarkEnd w:id="2"/>
          <w:p w14:paraId="7358878C" w14:textId="77777777" w:rsidR="004D0F99" w:rsidRPr="004D0F99" w:rsidRDefault="004D0F99" w:rsidP="004D0F99">
            <w:pPr>
              <w:pStyle w:val="ListParagraph"/>
              <w:autoSpaceDE w:val="0"/>
              <w:ind w:left="1068"/>
              <w:jc w:val="both"/>
              <w:rPr>
                <w:rFonts w:ascii="Times New Roman" w:hAnsi="Times New Roman"/>
                <w:b/>
                <w:bCs/>
                <w:szCs w:val="24"/>
              </w:rPr>
            </w:pPr>
          </w:p>
          <w:p w14:paraId="34F45154" w14:textId="77777777" w:rsidR="002A730C" w:rsidRPr="002A730C" w:rsidRDefault="002A730C" w:rsidP="00B91747">
            <w:pPr>
              <w:autoSpaceDE w:val="0"/>
              <w:jc w:val="both"/>
              <w:rPr>
                <w:rFonts w:ascii="Times New Roman" w:hAnsi="Times New Roman"/>
                <w:b/>
                <w:bCs/>
                <w:szCs w:val="24"/>
              </w:rPr>
            </w:pPr>
          </w:p>
          <w:p w14:paraId="1BE0DD95" w14:textId="77777777" w:rsidR="002A730C" w:rsidRPr="002A730C" w:rsidRDefault="002A730C" w:rsidP="00B91747">
            <w:pPr>
              <w:autoSpaceDE w:val="0"/>
              <w:jc w:val="both"/>
              <w:rPr>
                <w:rFonts w:ascii="Times New Roman" w:hAnsi="Times New Roman"/>
                <w:b/>
                <w:bCs/>
                <w:szCs w:val="24"/>
              </w:rPr>
            </w:pPr>
          </w:p>
        </w:tc>
        <w:tc>
          <w:tcPr>
            <w:tcW w:w="4510" w:type="dxa"/>
            <w:tcBorders>
              <w:left w:val="single" w:sz="4" w:space="0" w:color="000000"/>
              <w:bottom w:val="single" w:sz="4" w:space="0" w:color="000000"/>
              <w:right w:val="single" w:sz="4" w:space="0" w:color="000000"/>
            </w:tcBorders>
          </w:tcPr>
          <w:p w14:paraId="1CA15D58" w14:textId="77777777" w:rsidR="002A730C" w:rsidRDefault="002A730C" w:rsidP="00B91747">
            <w:pPr>
              <w:autoSpaceDE w:val="0"/>
              <w:snapToGrid w:val="0"/>
              <w:jc w:val="both"/>
              <w:rPr>
                <w:rFonts w:ascii="Times New Roman" w:hAnsi="Times New Roman"/>
                <w:szCs w:val="24"/>
              </w:rPr>
            </w:pPr>
            <w:r w:rsidRPr="002A730C">
              <w:rPr>
                <w:rFonts w:ascii="Times New Roman" w:hAnsi="Times New Roman"/>
                <w:szCs w:val="24"/>
              </w:rPr>
              <w:t xml:space="preserve">Минимални изисквания </w:t>
            </w:r>
            <w:r w:rsidRPr="002A730C">
              <w:rPr>
                <w:rFonts w:ascii="Times New Roman" w:hAnsi="Times New Roman"/>
                <w:i/>
                <w:szCs w:val="24"/>
              </w:rPr>
              <w:t>(</w:t>
            </w:r>
            <w:r w:rsidRPr="002A730C">
              <w:rPr>
                <w:rFonts w:ascii="Times New Roman" w:hAnsi="Times New Roman"/>
                <w:i/>
                <w:iCs/>
                <w:szCs w:val="24"/>
              </w:rPr>
              <w:t>когато е приложимо</w:t>
            </w:r>
            <w:r w:rsidRPr="002A730C">
              <w:rPr>
                <w:rFonts w:ascii="Times New Roman" w:hAnsi="Times New Roman"/>
                <w:i/>
                <w:szCs w:val="24"/>
              </w:rPr>
              <w:t>)</w:t>
            </w:r>
            <w:r w:rsidRPr="002A730C">
              <w:rPr>
                <w:rFonts w:ascii="Times New Roman" w:hAnsi="Times New Roman"/>
                <w:szCs w:val="24"/>
              </w:rPr>
              <w:t>:</w:t>
            </w:r>
          </w:p>
          <w:p w14:paraId="409B6736" w14:textId="0DC1F5C6" w:rsidR="005850DD" w:rsidRPr="005850DD" w:rsidRDefault="005850DD" w:rsidP="005850DD">
            <w:pPr>
              <w:numPr>
                <w:ilvl w:val="0"/>
                <w:numId w:val="9"/>
              </w:numPr>
              <w:autoSpaceDE w:val="0"/>
              <w:snapToGrid w:val="0"/>
              <w:jc w:val="both"/>
              <w:rPr>
                <w:rFonts w:ascii="Times New Roman" w:hAnsi="Times New Roman"/>
                <w:szCs w:val="24"/>
              </w:rPr>
            </w:pPr>
            <w:r w:rsidRPr="005850DD">
              <w:rPr>
                <w:rFonts w:ascii="Times New Roman" w:hAnsi="Times New Roman"/>
                <w:szCs w:val="24"/>
              </w:rPr>
              <w:t xml:space="preserve">Кандидатът   трябва   да </w:t>
            </w:r>
            <w:r w:rsidR="004115AF">
              <w:rPr>
                <w:rFonts w:ascii="Times New Roman" w:hAnsi="Times New Roman"/>
                <w:szCs w:val="24"/>
              </w:rPr>
              <w:t>е реализирал</w:t>
            </w:r>
            <w:r w:rsidRPr="005850DD">
              <w:rPr>
                <w:rFonts w:ascii="Times New Roman" w:hAnsi="Times New Roman"/>
                <w:szCs w:val="24"/>
              </w:rPr>
              <w:t xml:space="preserve"> </w:t>
            </w:r>
            <w:r w:rsidR="004C3F46">
              <w:rPr>
                <w:rFonts w:ascii="Times New Roman" w:hAnsi="Times New Roman"/>
                <w:szCs w:val="24"/>
              </w:rPr>
              <w:t>специфичен</w:t>
            </w:r>
            <w:r w:rsidRPr="005850DD">
              <w:rPr>
                <w:rFonts w:ascii="Times New Roman" w:hAnsi="Times New Roman"/>
                <w:szCs w:val="24"/>
              </w:rPr>
              <w:t xml:space="preserve"> оборот</w:t>
            </w:r>
            <w:r>
              <w:rPr>
                <w:rFonts w:ascii="Times New Roman" w:hAnsi="Times New Roman"/>
                <w:szCs w:val="24"/>
              </w:rPr>
              <w:t xml:space="preserve"> /нетни приходи от продажби/ </w:t>
            </w:r>
            <w:r w:rsidR="007160D7">
              <w:rPr>
                <w:rFonts w:ascii="Times New Roman" w:hAnsi="Times New Roman"/>
                <w:szCs w:val="24"/>
              </w:rPr>
              <w:t xml:space="preserve">от дейности </w:t>
            </w:r>
            <w:r>
              <w:rPr>
                <w:rFonts w:ascii="Times New Roman" w:hAnsi="Times New Roman"/>
                <w:szCs w:val="24"/>
              </w:rPr>
              <w:t>в сферата на информационните и комуникационни технологии</w:t>
            </w:r>
            <w:r w:rsidRPr="005850DD">
              <w:rPr>
                <w:rFonts w:ascii="Times New Roman" w:hAnsi="Times New Roman"/>
                <w:szCs w:val="24"/>
              </w:rPr>
              <w:t>, за последните три приключили финансови  години,  в  зависимост от датата, на която е учреден или започнал дейността си, в размер на два пъти прогнозната</w:t>
            </w:r>
            <w:r>
              <w:rPr>
                <w:rFonts w:ascii="Times New Roman" w:hAnsi="Times New Roman"/>
                <w:szCs w:val="24"/>
              </w:rPr>
              <w:t xml:space="preserve"> </w:t>
            </w:r>
            <w:r w:rsidRPr="005850DD">
              <w:rPr>
                <w:rFonts w:ascii="Times New Roman" w:hAnsi="Times New Roman"/>
                <w:szCs w:val="24"/>
              </w:rPr>
              <w:t xml:space="preserve"> стойност</w:t>
            </w:r>
            <w:r>
              <w:rPr>
                <w:rFonts w:ascii="Times New Roman" w:hAnsi="Times New Roman"/>
                <w:szCs w:val="24"/>
              </w:rPr>
              <w:t xml:space="preserve"> на предмета на </w:t>
            </w:r>
            <w:r w:rsidR="00CC3EFA">
              <w:rPr>
                <w:rFonts w:ascii="Times New Roman" w:hAnsi="Times New Roman"/>
                <w:szCs w:val="24"/>
              </w:rPr>
              <w:t>обособената позиция, за която кандидатства</w:t>
            </w:r>
            <w:r w:rsidRPr="005850DD">
              <w:rPr>
                <w:rFonts w:ascii="Times New Roman" w:hAnsi="Times New Roman"/>
                <w:szCs w:val="24"/>
              </w:rPr>
              <w:t>.</w:t>
            </w:r>
          </w:p>
          <w:p w14:paraId="24D3696C" w14:textId="77777777" w:rsidR="005850DD" w:rsidRPr="005850DD" w:rsidRDefault="005850DD" w:rsidP="005850DD">
            <w:pPr>
              <w:autoSpaceDE w:val="0"/>
              <w:snapToGrid w:val="0"/>
              <w:jc w:val="both"/>
              <w:rPr>
                <w:rFonts w:ascii="Times New Roman" w:hAnsi="Times New Roman"/>
                <w:szCs w:val="24"/>
              </w:rPr>
            </w:pPr>
          </w:p>
          <w:p w14:paraId="744EBE58" w14:textId="3B45019B" w:rsidR="004C3F46" w:rsidRPr="004C3F46" w:rsidRDefault="004C3F46" w:rsidP="004C3F46">
            <w:pPr>
              <w:autoSpaceDE w:val="0"/>
              <w:snapToGrid w:val="0"/>
              <w:ind w:left="360"/>
              <w:jc w:val="both"/>
              <w:rPr>
                <w:rFonts w:ascii="Times New Roman" w:hAnsi="Times New Roman"/>
                <w:b/>
                <w:bCs/>
                <w:i/>
                <w:szCs w:val="24"/>
              </w:rPr>
            </w:pPr>
            <w:r>
              <w:rPr>
                <w:rFonts w:ascii="Times New Roman" w:hAnsi="Times New Roman"/>
                <w:i/>
                <w:szCs w:val="24"/>
                <w:lang w:val="en-US"/>
              </w:rPr>
              <w:t>*</w:t>
            </w:r>
            <w:r w:rsidRPr="004C3F46">
              <w:rPr>
                <w:rFonts w:ascii="Times New Roman" w:hAnsi="Times New Roman"/>
                <w:b/>
                <w:bCs/>
                <w:i/>
                <w:szCs w:val="24"/>
              </w:rPr>
              <w:t xml:space="preserve">Под </w:t>
            </w:r>
            <w:r w:rsidR="004D0F99">
              <w:rPr>
                <w:rFonts w:ascii="Times New Roman" w:hAnsi="Times New Roman"/>
                <w:b/>
                <w:bCs/>
                <w:i/>
                <w:szCs w:val="24"/>
              </w:rPr>
              <w:t>специфичен</w:t>
            </w:r>
            <w:r w:rsidRPr="005850DD">
              <w:rPr>
                <w:rFonts w:ascii="Times New Roman" w:hAnsi="Times New Roman"/>
                <w:b/>
                <w:bCs/>
                <w:i/>
                <w:szCs w:val="24"/>
              </w:rPr>
              <w:t xml:space="preserve"> оборот</w:t>
            </w:r>
            <w:r w:rsidRPr="004C3F46">
              <w:rPr>
                <w:rFonts w:ascii="Times New Roman" w:hAnsi="Times New Roman"/>
                <w:b/>
                <w:bCs/>
                <w:i/>
                <w:szCs w:val="24"/>
              </w:rPr>
              <w:t xml:space="preserve"> /нетни приходи от продажби/ </w:t>
            </w:r>
            <w:r w:rsidR="001D7096">
              <w:rPr>
                <w:rFonts w:ascii="Times New Roman" w:hAnsi="Times New Roman"/>
                <w:b/>
                <w:bCs/>
                <w:i/>
                <w:szCs w:val="24"/>
              </w:rPr>
              <w:t xml:space="preserve">от дейности </w:t>
            </w:r>
            <w:r w:rsidRPr="004C3F46">
              <w:rPr>
                <w:rFonts w:ascii="Times New Roman" w:hAnsi="Times New Roman"/>
                <w:b/>
                <w:bCs/>
                <w:i/>
                <w:szCs w:val="24"/>
              </w:rPr>
              <w:t>в сферата на информационните и комуникационни технологии</w:t>
            </w:r>
            <w:r w:rsidRPr="004C3F46">
              <w:rPr>
                <w:rFonts w:ascii="Times New Roman" w:hAnsi="Times New Roman"/>
                <w:b/>
                <w:bCs/>
                <w:i/>
                <w:szCs w:val="24"/>
                <w:lang w:val="en-US"/>
              </w:rPr>
              <w:t xml:space="preserve"> </w:t>
            </w:r>
            <w:r w:rsidRPr="004C3F46">
              <w:rPr>
                <w:rFonts w:ascii="Times New Roman" w:hAnsi="Times New Roman"/>
                <w:b/>
                <w:bCs/>
                <w:i/>
                <w:szCs w:val="24"/>
              </w:rPr>
              <w:t xml:space="preserve">се разбира оборот от </w:t>
            </w:r>
          </w:p>
          <w:p w14:paraId="59BD9342" w14:textId="0E6906A8" w:rsidR="004C3F46" w:rsidRPr="004C3F46" w:rsidRDefault="004C3F46" w:rsidP="004C3F46">
            <w:pPr>
              <w:autoSpaceDE w:val="0"/>
              <w:snapToGrid w:val="0"/>
              <w:ind w:left="360"/>
              <w:jc w:val="both"/>
              <w:rPr>
                <w:rFonts w:ascii="Times New Roman" w:hAnsi="Times New Roman"/>
                <w:b/>
                <w:bCs/>
                <w:i/>
                <w:szCs w:val="24"/>
              </w:rPr>
            </w:pPr>
            <w:r w:rsidRPr="004C3F46">
              <w:rPr>
                <w:rFonts w:ascii="Times New Roman" w:hAnsi="Times New Roman"/>
                <w:b/>
                <w:bCs/>
                <w:i/>
                <w:szCs w:val="24"/>
              </w:rPr>
              <w:t>доставки на ИКТ оборудване; обработване на бази данни чрез ИКТ оборудване; разработване на софтуерни приложения и други подобни в областта.</w:t>
            </w:r>
          </w:p>
          <w:p w14:paraId="4E53F928" w14:textId="77777777" w:rsidR="004C3F46" w:rsidRPr="004C3F46" w:rsidRDefault="004C3F46" w:rsidP="004C3F46">
            <w:pPr>
              <w:autoSpaceDE w:val="0"/>
              <w:snapToGrid w:val="0"/>
              <w:ind w:left="360"/>
              <w:jc w:val="both"/>
              <w:rPr>
                <w:rFonts w:ascii="Times New Roman" w:hAnsi="Times New Roman"/>
                <w:i/>
                <w:szCs w:val="24"/>
              </w:rPr>
            </w:pPr>
          </w:p>
          <w:p w14:paraId="62B758DB" w14:textId="1D7A34F8" w:rsidR="005850DD" w:rsidRPr="002A730C" w:rsidRDefault="005850DD" w:rsidP="005850DD">
            <w:pPr>
              <w:autoSpaceDE w:val="0"/>
              <w:snapToGrid w:val="0"/>
              <w:jc w:val="both"/>
              <w:rPr>
                <w:rFonts w:ascii="Times New Roman" w:hAnsi="Times New Roman"/>
                <w:szCs w:val="24"/>
              </w:rPr>
            </w:pPr>
            <w:r w:rsidRPr="005850DD">
              <w:rPr>
                <w:rFonts w:ascii="Times New Roman" w:hAnsi="Times New Roman"/>
                <w:i/>
                <w:szCs w:val="24"/>
              </w:rPr>
              <w:t xml:space="preserve">Ако участникът е обединение, състоящо </w:t>
            </w:r>
            <w:r w:rsidRPr="005850DD">
              <w:rPr>
                <w:rFonts w:ascii="Times New Roman" w:hAnsi="Times New Roman"/>
                <w:i/>
                <w:szCs w:val="24"/>
              </w:rPr>
              <w:lastRenderedPageBreak/>
              <w:t xml:space="preserve">се от юридически и/ или физически лица, се взема под внимание общата стойност на </w:t>
            </w:r>
            <w:r w:rsidR="00FC7C93">
              <w:rPr>
                <w:rFonts w:ascii="Times New Roman" w:hAnsi="Times New Roman"/>
                <w:i/>
                <w:szCs w:val="24"/>
              </w:rPr>
              <w:t>общия</w:t>
            </w:r>
            <w:r w:rsidRPr="005850DD">
              <w:rPr>
                <w:rFonts w:ascii="Times New Roman" w:hAnsi="Times New Roman"/>
                <w:i/>
                <w:szCs w:val="24"/>
              </w:rPr>
              <w:t xml:space="preserve"> оборот на всички участници.</w:t>
            </w:r>
          </w:p>
          <w:p w14:paraId="7586C5FE"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___________________________________</w:t>
            </w:r>
          </w:p>
          <w:p w14:paraId="4E6696FC"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___________________________________</w:t>
            </w:r>
          </w:p>
          <w:p w14:paraId="50BB292C"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___________________________________</w:t>
            </w:r>
          </w:p>
          <w:p w14:paraId="37275ED7" w14:textId="77777777" w:rsidR="002A730C" w:rsidRPr="002A730C" w:rsidRDefault="002A730C" w:rsidP="00630173">
            <w:pPr>
              <w:autoSpaceDE w:val="0"/>
              <w:jc w:val="both"/>
              <w:rPr>
                <w:rFonts w:ascii="Times New Roman" w:hAnsi="Times New Roman"/>
                <w:b/>
                <w:bCs/>
                <w:szCs w:val="24"/>
              </w:rPr>
            </w:pPr>
          </w:p>
        </w:tc>
      </w:tr>
      <w:tr w:rsidR="002A730C" w:rsidRPr="002A730C" w14:paraId="3687031F" w14:textId="77777777">
        <w:trPr>
          <w:cantSplit/>
        </w:trPr>
        <w:tc>
          <w:tcPr>
            <w:tcW w:w="8938" w:type="dxa"/>
            <w:gridSpan w:val="2"/>
            <w:tcBorders>
              <w:left w:val="single" w:sz="4" w:space="0" w:color="000000"/>
              <w:bottom w:val="single" w:sz="4" w:space="0" w:color="000000"/>
              <w:right w:val="single" w:sz="4" w:space="0" w:color="000000"/>
            </w:tcBorders>
          </w:tcPr>
          <w:p w14:paraId="2CACC1D8" w14:textId="77777777" w:rsidR="00A96076" w:rsidRDefault="00A96076" w:rsidP="00B91747">
            <w:pPr>
              <w:autoSpaceDE w:val="0"/>
              <w:snapToGrid w:val="0"/>
              <w:jc w:val="both"/>
              <w:rPr>
                <w:rFonts w:ascii="Times New Roman" w:hAnsi="Times New Roman"/>
                <w:b/>
                <w:bCs/>
                <w:szCs w:val="24"/>
              </w:rPr>
            </w:pPr>
          </w:p>
          <w:p w14:paraId="7A954B6A" w14:textId="77777777" w:rsidR="00A96076" w:rsidRDefault="00A96076" w:rsidP="00B91747">
            <w:pPr>
              <w:autoSpaceDE w:val="0"/>
              <w:snapToGrid w:val="0"/>
              <w:jc w:val="both"/>
              <w:rPr>
                <w:rFonts w:ascii="Times New Roman" w:hAnsi="Times New Roman"/>
                <w:b/>
                <w:bCs/>
                <w:szCs w:val="24"/>
              </w:rPr>
            </w:pPr>
          </w:p>
          <w:p w14:paraId="4C7B1A71" w14:textId="77777777"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ІІІ.2.</w:t>
            </w:r>
            <w:r w:rsidR="00257D2C">
              <w:rPr>
                <w:rFonts w:ascii="Times New Roman" w:hAnsi="Times New Roman"/>
                <w:b/>
                <w:bCs/>
                <w:szCs w:val="24"/>
              </w:rPr>
              <w:t>3</w:t>
            </w:r>
            <w:r w:rsidRPr="002A730C">
              <w:rPr>
                <w:rFonts w:ascii="Times New Roman" w:hAnsi="Times New Roman"/>
                <w:b/>
                <w:bCs/>
                <w:szCs w:val="24"/>
              </w:rPr>
              <w:t>) Технически възможности и</w:t>
            </w:r>
            <w:r w:rsidR="00B13FAF">
              <w:rPr>
                <w:rFonts w:ascii="Times New Roman" w:hAnsi="Times New Roman"/>
                <w:b/>
                <w:bCs/>
                <w:szCs w:val="24"/>
              </w:rPr>
              <w:t>/или</w:t>
            </w:r>
            <w:r w:rsidRPr="002A730C">
              <w:rPr>
                <w:rFonts w:ascii="Times New Roman" w:hAnsi="Times New Roman"/>
                <w:b/>
                <w:bCs/>
                <w:szCs w:val="24"/>
              </w:rPr>
              <w:t xml:space="preserve"> квалификация</w:t>
            </w:r>
            <w:r w:rsidR="00734C22">
              <w:rPr>
                <w:rFonts w:ascii="Times New Roman" w:hAnsi="Times New Roman"/>
                <w:b/>
                <w:bCs/>
                <w:szCs w:val="24"/>
              </w:rPr>
              <w:t xml:space="preserve"> (по чл. </w:t>
            </w:r>
            <w:r w:rsidR="000B5362">
              <w:rPr>
                <w:rFonts w:ascii="Times New Roman" w:hAnsi="Times New Roman"/>
                <w:b/>
                <w:bCs/>
                <w:szCs w:val="24"/>
              </w:rPr>
              <w:t>3</w:t>
            </w:r>
            <w:r w:rsidR="00734C22">
              <w:rPr>
                <w:rFonts w:ascii="Times New Roman" w:hAnsi="Times New Roman"/>
                <w:b/>
                <w:bCs/>
                <w:szCs w:val="24"/>
              </w:rPr>
              <w:t xml:space="preserve">, ал. </w:t>
            </w:r>
            <w:r w:rsidR="000B5362">
              <w:rPr>
                <w:rFonts w:ascii="Times New Roman" w:hAnsi="Times New Roman"/>
                <w:b/>
                <w:bCs/>
                <w:szCs w:val="24"/>
              </w:rPr>
              <w:t xml:space="preserve">13 </w:t>
            </w:r>
            <w:r w:rsidR="000436BD">
              <w:rPr>
                <w:rFonts w:ascii="Times New Roman" w:hAnsi="Times New Roman"/>
                <w:b/>
                <w:bCs/>
                <w:szCs w:val="24"/>
              </w:rPr>
              <w:t>от ПМС</w:t>
            </w:r>
            <w:r w:rsidR="00BB1E0C">
              <w:rPr>
                <w:rFonts w:ascii="Times New Roman" w:hAnsi="Times New Roman"/>
                <w:b/>
                <w:bCs/>
                <w:szCs w:val="24"/>
              </w:rPr>
              <w:t xml:space="preserve"> №</w:t>
            </w:r>
            <w:r w:rsidR="000436BD">
              <w:rPr>
                <w:rFonts w:ascii="Times New Roman" w:hAnsi="Times New Roman"/>
                <w:b/>
                <w:bCs/>
                <w:szCs w:val="24"/>
              </w:rPr>
              <w:t xml:space="preserve"> </w:t>
            </w:r>
            <w:r w:rsidR="00A6458D" w:rsidRPr="00A6458D">
              <w:rPr>
                <w:rFonts w:ascii="Times New Roman" w:hAnsi="Times New Roman"/>
                <w:b/>
                <w:bCs/>
                <w:szCs w:val="24"/>
              </w:rPr>
              <w:t xml:space="preserve">4/11.01.2024 </w:t>
            </w:r>
            <w:r w:rsidR="009308FC">
              <w:rPr>
                <w:rFonts w:ascii="Times New Roman" w:hAnsi="Times New Roman"/>
                <w:b/>
                <w:bCs/>
                <w:szCs w:val="24"/>
              </w:rPr>
              <w:t>г.)</w:t>
            </w:r>
          </w:p>
          <w:p w14:paraId="29B2417C" w14:textId="77777777" w:rsidR="002A730C" w:rsidRPr="002A730C" w:rsidRDefault="002A730C" w:rsidP="00B91747">
            <w:pPr>
              <w:autoSpaceDE w:val="0"/>
              <w:jc w:val="both"/>
              <w:rPr>
                <w:rFonts w:ascii="Times New Roman" w:hAnsi="Times New Roman"/>
                <w:b/>
                <w:bCs/>
                <w:szCs w:val="24"/>
              </w:rPr>
            </w:pPr>
          </w:p>
        </w:tc>
      </w:tr>
      <w:tr w:rsidR="002A730C" w:rsidRPr="002A730C" w14:paraId="53A5B5F7" w14:textId="77777777" w:rsidTr="00630173">
        <w:trPr>
          <w:trHeight w:val="1368"/>
        </w:trPr>
        <w:tc>
          <w:tcPr>
            <w:tcW w:w="4428" w:type="dxa"/>
            <w:tcBorders>
              <w:left w:val="single" w:sz="4" w:space="0" w:color="000000"/>
              <w:bottom w:val="single" w:sz="4" w:space="0" w:color="000000"/>
            </w:tcBorders>
          </w:tcPr>
          <w:p w14:paraId="748F8444" w14:textId="77777777" w:rsidR="002A730C" w:rsidRPr="00F8621A" w:rsidRDefault="002A730C" w:rsidP="00B91747">
            <w:pPr>
              <w:autoSpaceDE w:val="0"/>
              <w:snapToGrid w:val="0"/>
              <w:jc w:val="both"/>
              <w:rPr>
                <w:rFonts w:ascii="Times New Roman" w:hAnsi="Times New Roman"/>
                <w:szCs w:val="24"/>
                <w:lang w:val="en-US"/>
              </w:rPr>
            </w:pPr>
            <w:r w:rsidRPr="002A730C">
              <w:rPr>
                <w:rFonts w:ascii="Times New Roman" w:hAnsi="Times New Roman"/>
                <w:szCs w:val="24"/>
              </w:rPr>
              <w:t>Изискуеми документи и информация</w:t>
            </w:r>
            <w:r w:rsidR="00F8621A">
              <w:rPr>
                <w:rFonts w:ascii="Times New Roman" w:hAnsi="Times New Roman"/>
                <w:szCs w:val="24"/>
                <w:lang w:val="en-US"/>
              </w:rPr>
              <w:t>:</w:t>
            </w:r>
          </w:p>
          <w:p w14:paraId="40D213E6" w14:textId="77777777" w:rsidR="00180B3B" w:rsidRPr="00180B3B" w:rsidRDefault="00180B3B" w:rsidP="00B91747">
            <w:pPr>
              <w:autoSpaceDE w:val="0"/>
              <w:snapToGrid w:val="0"/>
              <w:jc w:val="both"/>
              <w:rPr>
                <w:rFonts w:ascii="Times New Roman" w:hAnsi="Times New Roman"/>
                <w:szCs w:val="24"/>
                <w:lang w:val="en-US"/>
              </w:rPr>
            </w:pPr>
          </w:p>
          <w:p w14:paraId="28BAE9DA" w14:textId="2CC12C03" w:rsidR="002A730C" w:rsidRPr="00985C8E" w:rsidRDefault="00985C8E" w:rsidP="00985C8E">
            <w:pPr>
              <w:autoSpaceDE w:val="0"/>
              <w:jc w:val="both"/>
              <w:rPr>
                <w:rFonts w:ascii="Times New Roman" w:hAnsi="Times New Roman"/>
                <w:szCs w:val="24"/>
              </w:rPr>
            </w:pPr>
            <w:r w:rsidRPr="00985C8E">
              <w:rPr>
                <w:rFonts w:ascii="Times New Roman" w:hAnsi="Times New Roman"/>
                <w:szCs w:val="24"/>
              </w:rPr>
              <w:t>Кандидатът следва да представи следните документи:</w:t>
            </w:r>
          </w:p>
          <w:p w14:paraId="7B04E031" w14:textId="75798140" w:rsidR="00985C8E" w:rsidRPr="00985C8E" w:rsidRDefault="00047800" w:rsidP="00812F80">
            <w:pPr>
              <w:pStyle w:val="ListParagraph"/>
              <w:numPr>
                <w:ilvl w:val="0"/>
                <w:numId w:val="13"/>
              </w:numPr>
              <w:autoSpaceDE w:val="0"/>
              <w:jc w:val="both"/>
              <w:rPr>
                <w:rFonts w:ascii="Times New Roman" w:hAnsi="Times New Roman"/>
                <w:szCs w:val="24"/>
              </w:rPr>
            </w:pPr>
            <w:r>
              <w:rPr>
                <w:rFonts w:ascii="Times New Roman" w:hAnsi="Times New Roman"/>
                <w:szCs w:val="24"/>
              </w:rPr>
              <w:t>Сканирани копия на в</w:t>
            </w:r>
            <w:r w:rsidR="00985C8E" w:rsidRPr="00985C8E">
              <w:rPr>
                <w:rFonts w:ascii="Times New Roman" w:hAnsi="Times New Roman"/>
                <w:szCs w:val="24"/>
              </w:rPr>
              <w:t>алидни сертификати за внедрена и сертифицирана система за управление в съответствие с международните стандарти: ISO/IEC 42001-2023; ISO/IEC 27001:2022;</w:t>
            </w:r>
            <w:r w:rsidR="00985C8E">
              <w:rPr>
                <w:rFonts w:ascii="Times New Roman" w:hAnsi="Times New Roman"/>
                <w:szCs w:val="24"/>
              </w:rPr>
              <w:t xml:space="preserve"> </w:t>
            </w:r>
            <w:r w:rsidR="00985C8E" w:rsidRPr="00985C8E">
              <w:rPr>
                <w:rFonts w:ascii="Times New Roman" w:hAnsi="Times New Roman"/>
                <w:szCs w:val="24"/>
              </w:rPr>
              <w:t xml:space="preserve">ISO 22301:2019 и </w:t>
            </w:r>
            <w:r w:rsidR="00871E21">
              <w:rPr>
                <w:rFonts w:ascii="Times New Roman" w:hAnsi="Times New Roman"/>
                <w:szCs w:val="24"/>
              </w:rPr>
              <w:t>или техни еквиваленти</w:t>
            </w:r>
            <w:r w:rsidR="00985C8E">
              <w:rPr>
                <w:rFonts w:ascii="Times New Roman" w:hAnsi="Times New Roman"/>
                <w:szCs w:val="24"/>
              </w:rPr>
              <w:t>.</w:t>
            </w:r>
          </w:p>
          <w:p w14:paraId="25AA161B" w14:textId="77777777" w:rsidR="002A730C" w:rsidRPr="002A730C" w:rsidRDefault="002A730C" w:rsidP="00B91747">
            <w:pPr>
              <w:autoSpaceDE w:val="0"/>
              <w:jc w:val="both"/>
              <w:rPr>
                <w:rFonts w:ascii="Times New Roman" w:hAnsi="Times New Roman"/>
                <w:b/>
                <w:bCs/>
                <w:szCs w:val="24"/>
              </w:rPr>
            </w:pPr>
          </w:p>
        </w:tc>
        <w:tc>
          <w:tcPr>
            <w:tcW w:w="4510" w:type="dxa"/>
            <w:tcBorders>
              <w:left w:val="single" w:sz="4" w:space="0" w:color="000000"/>
              <w:bottom w:val="single" w:sz="4" w:space="0" w:color="000000"/>
              <w:right w:val="single" w:sz="4" w:space="0" w:color="000000"/>
            </w:tcBorders>
          </w:tcPr>
          <w:p w14:paraId="091ECF59" w14:textId="77777777" w:rsidR="002A730C" w:rsidRDefault="002A730C" w:rsidP="00B91747">
            <w:pPr>
              <w:autoSpaceDE w:val="0"/>
              <w:snapToGrid w:val="0"/>
              <w:jc w:val="both"/>
              <w:rPr>
                <w:rFonts w:ascii="Times New Roman" w:hAnsi="Times New Roman"/>
                <w:szCs w:val="24"/>
              </w:rPr>
            </w:pPr>
            <w:r w:rsidRPr="002A730C">
              <w:rPr>
                <w:rFonts w:ascii="Times New Roman" w:hAnsi="Times New Roman"/>
                <w:szCs w:val="24"/>
              </w:rPr>
              <w:t xml:space="preserve">Минимални изисквания </w:t>
            </w:r>
            <w:r w:rsidRPr="002A730C">
              <w:rPr>
                <w:rFonts w:ascii="Times New Roman" w:hAnsi="Times New Roman"/>
                <w:i/>
                <w:szCs w:val="24"/>
              </w:rPr>
              <w:t>(</w:t>
            </w:r>
            <w:r w:rsidRPr="002A730C">
              <w:rPr>
                <w:rFonts w:ascii="Times New Roman" w:hAnsi="Times New Roman"/>
                <w:i/>
                <w:iCs/>
                <w:szCs w:val="24"/>
              </w:rPr>
              <w:t>когато е приложимо</w:t>
            </w:r>
            <w:r w:rsidRPr="002A730C">
              <w:rPr>
                <w:rFonts w:ascii="Times New Roman" w:hAnsi="Times New Roman"/>
                <w:i/>
                <w:szCs w:val="24"/>
              </w:rPr>
              <w:t>)</w:t>
            </w:r>
            <w:r w:rsidRPr="002A730C">
              <w:rPr>
                <w:rFonts w:ascii="Times New Roman" w:hAnsi="Times New Roman"/>
                <w:szCs w:val="24"/>
              </w:rPr>
              <w:t>:</w:t>
            </w:r>
          </w:p>
          <w:p w14:paraId="5C7727D9" w14:textId="6A7AA551" w:rsidR="00090B48" w:rsidRDefault="00090B48" w:rsidP="00B91747">
            <w:pPr>
              <w:autoSpaceDE w:val="0"/>
              <w:snapToGrid w:val="0"/>
              <w:jc w:val="both"/>
              <w:rPr>
                <w:rFonts w:ascii="Times New Roman" w:hAnsi="Times New Roman"/>
                <w:szCs w:val="24"/>
              </w:rPr>
            </w:pPr>
            <w:r>
              <w:rPr>
                <w:rFonts w:ascii="Times New Roman" w:hAnsi="Times New Roman"/>
                <w:szCs w:val="24"/>
              </w:rPr>
              <w:t>Кандидатът следва да има внедрена и сертифицирана система за управление в съответствие с международните стандарти</w:t>
            </w:r>
            <w:r w:rsidR="00871E21">
              <w:rPr>
                <w:rFonts w:ascii="Times New Roman" w:hAnsi="Times New Roman"/>
                <w:szCs w:val="24"/>
              </w:rPr>
              <w:t xml:space="preserve"> или техни еквиваленти</w:t>
            </w:r>
            <w:r>
              <w:rPr>
                <w:rFonts w:ascii="Times New Roman" w:hAnsi="Times New Roman"/>
                <w:szCs w:val="24"/>
              </w:rPr>
              <w:t>:</w:t>
            </w:r>
          </w:p>
          <w:p w14:paraId="77AF15F0" w14:textId="5C993259" w:rsidR="00090B48" w:rsidRPr="00090B48" w:rsidRDefault="00090B48" w:rsidP="00090B48">
            <w:pPr>
              <w:pStyle w:val="ListParagraph"/>
              <w:numPr>
                <w:ilvl w:val="0"/>
                <w:numId w:val="12"/>
              </w:numPr>
              <w:autoSpaceDE w:val="0"/>
              <w:snapToGrid w:val="0"/>
              <w:jc w:val="both"/>
              <w:rPr>
                <w:rFonts w:ascii="Times New Roman" w:hAnsi="Times New Roman"/>
                <w:szCs w:val="24"/>
              </w:rPr>
            </w:pPr>
            <w:r w:rsidRPr="00090B48">
              <w:rPr>
                <w:rFonts w:ascii="Times New Roman" w:hAnsi="Times New Roman"/>
                <w:szCs w:val="24"/>
              </w:rPr>
              <w:t>ISO/IEC 42001-2023</w:t>
            </w:r>
            <w:r>
              <w:rPr>
                <w:rFonts w:ascii="Times New Roman" w:hAnsi="Times New Roman"/>
                <w:szCs w:val="24"/>
              </w:rPr>
              <w:t xml:space="preserve"> (</w:t>
            </w:r>
            <w:r w:rsidRPr="00090B48">
              <w:rPr>
                <w:rFonts w:ascii="Times New Roman" w:hAnsi="Times New Roman"/>
                <w:szCs w:val="24"/>
              </w:rPr>
              <w:t>международен стандарт, който определя изискванията за създаване, внедряване, поддържане и непрекъснато подобряване на система за управление на изкуствен интелект в организациите. Той е предназначен за субекти, предоставящи или използващи базирани на AI продукти или услуги, като гарантира отговорно разработване и използване на AI системи.</w:t>
            </w:r>
            <w:r>
              <w:rPr>
                <w:rFonts w:ascii="Times New Roman" w:hAnsi="Times New Roman"/>
                <w:szCs w:val="24"/>
                <w:lang w:val="en-US"/>
              </w:rPr>
              <w:t>)</w:t>
            </w:r>
          </w:p>
          <w:p w14:paraId="7347F763" w14:textId="01DC9A0C" w:rsidR="00090B48" w:rsidRDefault="003513AD" w:rsidP="00090B48">
            <w:pPr>
              <w:pStyle w:val="ListParagraph"/>
              <w:numPr>
                <w:ilvl w:val="0"/>
                <w:numId w:val="12"/>
              </w:numPr>
              <w:autoSpaceDE w:val="0"/>
              <w:snapToGrid w:val="0"/>
              <w:jc w:val="both"/>
              <w:rPr>
                <w:rFonts w:ascii="Times New Roman" w:hAnsi="Times New Roman"/>
                <w:szCs w:val="24"/>
              </w:rPr>
            </w:pPr>
            <w:r w:rsidRPr="003513AD">
              <w:rPr>
                <w:rFonts w:ascii="Times New Roman" w:hAnsi="Times New Roman"/>
                <w:szCs w:val="24"/>
              </w:rPr>
              <w:t>ISO/IEC 27001:2022</w:t>
            </w:r>
            <w:r>
              <w:rPr>
                <w:rFonts w:ascii="Times New Roman" w:hAnsi="Times New Roman"/>
                <w:szCs w:val="24"/>
                <w:lang w:val="en-US"/>
              </w:rPr>
              <w:t xml:space="preserve"> </w:t>
            </w:r>
            <w:r>
              <w:rPr>
                <w:rFonts w:ascii="Times New Roman" w:hAnsi="Times New Roman"/>
                <w:szCs w:val="24"/>
              </w:rPr>
              <w:t>(международен стандарт</w:t>
            </w:r>
            <w:r w:rsidR="0064472B">
              <w:rPr>
                <w:rFonts w:ascii="Times New Roman" w:hAnsi="Times New Roman"/>
                <w:szCs w:val="24"/>
              </w:rPr>
              <w:t xml:space="preserve"> за изискванията на системи</w:t>
            </w:r>
            <w:r>
              <w:rPr>
                <w:rFonts w:ascii="Times New Roman" w:hAnsi="Times New Roman"/>
                <w:szCs w:val="24"/>
              </w:rPr>
              <w:t xml:space="preserve"> за </w:t>
            </w:r>
            <w:r w:rsidR="0064472B">
              <w:rPr>
                <w:rFonts w:ascii="Times New Roman" w:hAnsi="Times New Roman"/>
                <w:szCs w:val="24"/>
              </w:rPr>
              <w:t>с</w:t>
            </w:r>
            <w:r w:rsidRPr="003513AD">
              <w:rPr>
                <w:rFonts w:ascii="Times New Roman" w:hAnsi="Times New Roman"/>
                <w:szCs w:val="24"/>
              </w:rPr>
              <w:t>игурност на информацията, киберсигурност и защита на поверителността</w:t>
            </w:r>
            <w:r>
              <w:rPr>
                <w:rFonts w:ascii="Times New Roman" w:hAnsi="Times New Roman"/>
                <w:szCs w:val="24"/>
              </w:rPr>
              <w:t>);</w:t>
            </w:r>
          </w:p>
          <w:p w14:paraId="6C084190" w14:textId="3001AAEA" w:rsidR="003513AD" w:rsidRDefault="00B465B6" w:rsidP="00090B48">
            <w:pPr>
              <w:pStyle w:val="ListParagraph"/>
              <w:numPr>
                <w:ilvl w:val="0"/>
                <w:numId w:val="12"/>
              </w:numPr>
              <w:autoSpaceDE w:val="0"/>
              <w:snapToGrid w:val="0"/>
              <w:jc w:val="both"/>
              <w:rPr>
                <w:rFonts w:ascii="Times New Roman" w:hAnsi="Times New Roman"/>
                <w:szCs w:val="24"/>
              </w:rPr>
            </w:pPr>
            <w:r w:rsidRPr="00B465B6">
              <w:rPr>
                <w:rFonts w:ascii="Times New Roman" w:hAnsi="Times New Roman"/>
                <w:szCs w:val="24"/>
              </w:rPr>
              <w:t>ISO 22301:2019</w:t>
            </w:r>
            <w:r>
              <w:rPr>
                <w:rFonts w:ascii="Times New Roman" w:hAnsi="Times New Roman"/>
                <w:szCs w:val="24"/>
              </w:rPr>
              <w:t xml:space="preserve"> (международен стандарт</w:t>
            </w:r>
            <w:r w:rsidR="0064472B">
              <w:rPr>
                <w:rFonts w:ascii="Times New Roman" w:hAnsi="Times New Roman"/>
                <w:szCs w:val="24"/>
              </w:rPr>
              <w:t xml:space="preserve"> за изискванията относно</w:t>
            </w:r>
            <w:r>
              <w:rPr>
                <w:rFonts w:ascii="Times New Roman" w:hAnsi="Times New Roman"/>
                <w:szCs w:val="24"/>
              </w:rPr>
              <w:t xml:space="preserve">  </w:t>
            </w:r>
            <w:r w:rsidR="0064472B" w:rsidRPr="0064472B">
              <w:rPr>
                <w:rFonts w:ascii="Times New Roman" w:hAnsi="Times New Roman"/>
                <w:szCs w:val="24"/>
              </w:rPr>
              <w:t>Системи за управление на непрекъснатостта на дейността</w:t>
            </w:r>
            <w:r w:rsidR="0064472B">
              <w:rPr>
                <w:rFonts w:ascii="Times New Roman" w:hAnsi="Times New Roman"/>
                <w:szCs w:val="24"/>
              </w:rPr>
              <w:t>);</w:t>
            </w:r>
          </w:p>
          <w:p w14:paraId="7E052C05"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___________________________________</w:t>
            </w:r>
          </w:p>
          <w:p w14:paraId="2776BFD8" w14:textId="77777777" w:rsidR="002A730C" w:rsidRPr="002A730C" w:rsidRDefault="002A730C" w:rsidP="00B91747">
            <w:pPr>
              <w:autoSpaceDE w:val="0"/>
              <w:jc w:val="both"/>
              <w:rPr>
                <w:rFonts w:ascii="Times New Roman" w:hAnsi="Times New Roman"/>
                <w:b/>
                <w:bCs/>
                <w:szCs w:val="24"/>
              </w:rPr>
            </w:pPr>
            <w:r w:rsidRPr="002A730C">
              <w:rPr>
                <w:rFonts w:ascii="Times New Roman" w:hAnsi="Times New Roman"/>
                <w:b/>
                <w:bCs/>
                <w:szCs w:val="24"/>
              </w:rPr>
              <w:t>___________________________________</w:t>
            </w:r>
          </w:p>
          <w:p w14:paraId="11AA770C" w14:textId="77777777" w:rsidR="002A730C" w:rsidRPr="002A730C" w:rsidRDefault="002A730C" w:rsidP="00B91747">
            <w:pPr>
              <w:autoSpaceDE w:val="0"/>
              <w:jc w:val="both"/>
              <w:rPr>
                <w:rFonts w:ascii="Times New Roman" w:hAnsi="Times New Roman"/>
                <w:b/>
                <w:bCs/>
                <w:szCs w:val="24"/>
              </w:rPr>
            </w:pPr>
          </w:p>
        </w:tc>
      </w:tr>
    </w:tbl>
    <w:p w14:paraId="17429DD3" w14:textId="77777777" w:rsidR="002A730C" w:rsidRPr="002A730C" w:rsidRDefault="002A730C" w:rsidP="002A730C">
      <w:pPr>
        <w:autoSpaceDE w:val="0"/>
        <w:jc w:val="both"/>
        <w:rPr>
          <w:rFonts w:ascii="Times New Roman" w:hAnsi="Times New Roman"/>
          <w:szCs w:val="24"/>
          <w:lang w:val="ru-RU"/>
        </w:rPr>
      </w:pPr>
    </w:p>
    <w:p w14:paraId="71AD5A00" w14:textId="77777777" w:rsidR="002A730C" w:rsidRPr="002A730C" w:rsidRDefault="002A730C" w:rsidP="002A730C">
      <w:pPr>
        <w:autoSpaceDE w:val="0"/>
        <w:jc w:val="both"/>
        <w:rPr>
          <w:rFonts w:ascii="Times New Roman" w:hAnsi="Times New Roman"/>
          <w:szCs w:val="24"/>
          <w:lang w:val="ru-RU"/>
        </w:rPr>
      </w:pPr>
    </w:p>
    <w:p w14:paraId="2262B49A"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РАЗДЕЛ ІV ПРОЦЕДУРА</w:t>
      </w:r>
    </w:p>
    <w:p w14:paraId="3FB74280" w14:textId="77777777" w:rsidR="00D66412" w:rsidRDefault="00D66412" w:rsidP="002A730C">
      <w:pPr>
        <w:autoSpaceDE w:val="0"/>
        <w:jc w:val="both"/>
        <w:rPr>
          <w:rFonts w:ascii="Times New Roman" w:hAnsi="Times New Roman"/>
          <w:b/>
          <w:bCs/>
          <w:szCs w:val="24"/>
          <w:lang w:val="ru-RU"/>
        </w:rPr>
      </w:pPr>
    </w:p>
    <w:p w14:paraId="747EF812"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ІV.</w:t>
      </w:r>
      <w:r w:rsidR="00257D2C">
        <w:rPr>
          <w:rFonts w:ascii="Times New Roman" w:hAnsi="Times New Roman"/>
          <w:b/>
          <w:bCs/>
          <w:szCs w:val="24"/>
        </w:rPr>
        <w:t>1</w:t>
      </w:r>
      <w:r w:rsidRPr="002A730C">
        <w:rPr>
          <w:rFonts w:ascii="Times New Roman" w:hAnsi="Times New Roman"/>
          <w:b/>
          <w:bCs/>
          <w:szCs w:val="24"/>
        </w:rPr>
        <w:t>) Критерий за оценка на офертите</w:t>
      </w:r>
    </w:p>
    <w:p w14:paraId="45FFC6FF" w14:textId="77777777"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2214"/>
        <w:gridCol w:w="2214"/>
        <w:gridCol w:w="2214"/>
        <w:gridCol w:w="2224"/>
      </w:tblGrid>
      <w:tr w:rsidR="002A730C" w:rsidRPr="002A730C" w14:paraId="6F5D9111" w14:textId="77777777">
        <w:tc>
          <w:tcPr>
            <w:tcW w:w="8866" w:type="dxa"/>
            <w:gridSpan w:val="4"/>
            <w:tcBorders>
              <w:top w:val="single" w:sz="4" w:space="0" w:color="000000"/>
              <w:left w:val="single" w:sz="4" w:space="0" w:color="000000"/>
              <w:bottom w:val="single" w:sz="4" w:space="0" w:color="000000"/>
              <w:right w:val="single" w:sz="4" w:space="0" w:color="000000"/>
            </w:tcBorders>
          </w:tcPr>
          <w:p w14:paraId="0081F33E" w14:textId="77777777" w:rsidR="002A730C" w:rsidRPr="002A730C" w:rsidRDefault="004249B2" w:rsidP="008716E6">
            <w:pPr>
              <w:autoSpaceDE w:val="0"/>
              <w:snapToGrid w:val="0"/>
              <w:jc w:val="both"/>
              <w:rPr>
                <w:rFonts w:ascii="Times New Roman" w:hAnsi="Times New Roman"/>
                <w:b/>
                <w:bCs/>
                <w:szCs w:val="24"/>
              </w:rPr>
            </w:pPr>
            <w:r>
              <w:rPr>
                <w:rFonts w:ascii="Times New Roman" w:hAnsi="Times New Roman"/>
                <w:b/>
                <w:bCs/>
                <w:szCs w:val="24"/>
              </w:rPr>
              <w:t>Икономически най-изгодна оферта съгласно един от следните критерии:</w:t>
            </w:r>
          </w:p>
          <w:p w14:paraId="145D3365" w14:textId="77777777" w:rsidR="002A730C" w:rsidRPr="002A730C" w:rsidRDefault="002A730C" w:rsidP="008716E6">
            <w:pPr>
              <w:autoSpaceDE w:val="0"/>
              <w:jc w:val="both"/>
              <w:rPr>
                <w:rFonts w:ascii="Times New Roman" w:hAnsi="Times New Roman"/>
                <w:bCs/>
                <w:i/>
                <w:szCs w:val="24"/>
              </w:rPr>
            </w:pPr>
            <w:r w:rsidRPr="002A730C">
              <w:rPr>
                <w:rFonts w:ascii="Times New Roman" w:hAnsi="Times New Roman"/>
                <w:bCs/>
                <w:i/>
                <w:szCs w:val="24"/>
              </w:rPr>
              <w:t>(</w:t>
            </w:r>
            <w:r w:rsidRPr="002A730C">
              <w:rPr>
                <w:rFonts w:ascii="Times New Roman" w:hAnsi="Times New Roman"/>
                <w:i/>
                <w:iCs/>
                <w:szCs w:val="24"/>
              </w:rPr>
              <w:t>моля, отбележете приложимото</w:t>
            </w:r>
            <w:r w:rsidRPr="002A730C">
              <w:rPr>
                <w:rFonts w:ascii="Times New Roman" w:hAnsi="Times New Roman"/>
                <w:bCs/>
                <w:i/>
                <w:szCs w:val="24"/>
              </w:rPr>
              <w:t>)</w:t>
            </w:r>
          </w:p>
          <w:p w14:paraId="56896110" w14:textId="77777777" w:rsidR="002A730C" w:rsidRPr="002A730C" w:rsidRDefault="002A730C" w:rsidP="008716E6">
            <w:pPr>
              <w:autoSpaceDE w:val="0"/>
              <w:jc w:val="both"/>
              <w:rPr>
                <w:rFonts w:ascii="Times New Roman" w:hAnsi="Times New Roman"/>
                <w:b/>
                <w:bCs/>
                <w:szCs w:val="24"/>
              </w:rPr>
            </w:pPr>
          </w:p>
        </w:tc>
      </w:tr>
      <w:tr w:rsidR="002A730C" w:rsidRPr="002A730C" w14:paraId="59D4B558" w14:textId="77777777">
        <w:tc>
          <w:tcPr>
            <w:tcW w:w="8866" w:type="dxa"/>
            <w:gridSpan w:val="4"/>
            <w:tcBorders>
              <w:left w:val="single" w:sz="4" w:space="0" w:color="000000"/>
              <w:bottom w:val="single" w:sz="4" w:space="0" w:color="000000"/>
              <w:right w:val="single" w:sz="4" w:space="0" w:color="000000"/>
            </w:tcBorders>
          </w:tcPr>
          <w:p w14:paraId="7393310F" w14:textId="77777777" w:rsidR="00C5724E" w:rsidRPr="002A730C" w:rsidRDefault="00C5724E" w:rsidP="00C5724E">
            <w:pPr>
              <w:autoSpaceDE w:val="0"/>
              <w:jc w:val="both"/>
              <w:rPr>
                <w:rFonts w:ascii="Times New Roman" w:hAnsi="Times New Roman"/>
                <w:b/>
                <w:bCs/>
                <w:szCs w:val="24"/>
              </w:rPr>
            </w:pPr>
            <w:r>
              <w:rPr>
                <w:rFonts w:ascii="Times New Roman" w:hAnsi="Times New Roman"/>
                <w:b/>
                <w:bCs/>
                <w:szCs w:val="24"/>
              </w:rPr>
              <w:lastRenderedPageBreak/>
              <w:t xml:space="preserve">най-ниска цена                                            </w:t>
            </w:r>
            <w:r w:rsidRPr="002A730C">
              <w:rPr>
                <w:rFonts w:ascii="Times New Roman" w:hAnsi="Times New Roman"/>
                <w:b/>
                <w:bCs/>
                <w:szCs w:val="24"/>
              </w:rPr>
              <w:t xml:space="preserve">                 </w:t>
            </w:r>
            <w:r w:rsidRPr="002A730C">
              <w:rPr>
                <w:rFonts w:ascii="Times New Roman" w:hAnsi="Times New Roman"/>
                <w:b/>
                <w:bCs/>
                <w:szCs w:val="24"/>
              </w:rPr>
              <w:t></w:t>
            </w:r>
          </w:p>
          <w:p w14:paraId="70CDFE43" w14:textId="77777777" w:rsidR="00C5724E" w:rsidRDefault="00C5724E" w:rsidP="008716E6">
            <w:pPr>
              <w:autoSpaceDE w:val="0"/>
              <w:jc w:val="both"/>
              <w:rPr>
                <w:rFonts w:ascii="Times New Roman" w:hAnsi="Times New Roman"/>
                <w:b/>
                <w:bCs/>
                <w:szCs w:val="24"/>
              </w:rPr>
            </w:pPr>
          </w:p>
          <w:p w14:paraId="29A04D3F" w14:textId="77777777" w:rsidR="002A730C" w:rsidRPr="002A730C" w:rsidRDefault="006F076C" w:rsidP="008716E6">
            <w:pPr>
              <w:autoSpaceDE w:val="0"/>
              <w:jc w:val="both"/>
              <w:rPr>
                <w:rFonts w:ascii="Times New Roman" w:hAnsi="Times New Roman"/>
                <w:b/>
                <w:bCs/>
                <w:szCs w:val="24"/>
              </w:rPr>
            </w:pPr>
            <w:r>
              <w:rPr>
                <w:rFonts w:ascii="Times New Roman" w:hAnsi="Times New Roman"/>
                <w:b/>
                <w:bCs/>
                <w:szCs w:val="24"/>
              </w:rPr>
              <w:t>ниво на разходите, като се отчита разходната ефективност</w:t>
            </w:r>
            <w:r w:rsidR="00A65779">
              <w:rPr>
                <w:rFonts w:ascii="Times New Roman" w:hAnsi="Times New Roman"/>
                <w:b/>
                <w:bCs/>
                <w:szCs w:val="24"/>
              </w:rPr>
              <w:t>, включително разходите за целия жизнен цикъл</w:t>
            </w:r>
            <w:r w:rsidR="00190D71">
              <w:rPr>
                <w:rFonts w:ascii="Times New Roman" w:hAnsi="Times New Roman"/>
                <w:b/>
                <w:bCs/>
                <w:szCs w:val="24"/>
              </w:rPr>
              <w:t xml:space="preserve">        </w:t>
            </w:r>
            <w:r w:rsidR="002A730C" w:rsidRPr="002A730C">
              <w:rPr>
                <w:rFonts w:ascii="Times New Roman" w:hAnsi="Times New Roman"/>
                <w:b/>
                <w:bCs/>
                <w:szCs w:val="24"/>
              </w:rPr>
              <w:t xml:space="preserve">                 </w:t>
            </w:r>
            <w:r w:rsidR="00DE0FAB">
              <w:rPr>
                <w:rFonts w:ascii="Times New Roman" w:hAnsi="Times New Roman"/>
                <w:b/>
                <w:bCs/>
                <w:szCs w:val="24"/>
              </w:rPr>
              <w:t xml:space="preserve">   </w:t>
            </w:r>
            <w:r w:rsidR="002A730C" w:rsidRPr="002A730C">
              <w:rPr>
                <w:rFonts w:ascii="Times New Roman" w:hAnsi="Times New Roman"/>
                <w:b/>
                <w:bCs/>
                <w:szCs w:val="24"/>
              </w:rPr>
              <w:t></w:t>
            </w:r>
          </w:p>
          <w:p w14:paraId="05C03BF0" w14:textId="77777777" w:rsidR="006700E2" w:rsidRDefault="006700E2" w:rsidP="008716E6">
            <w:pPr>
              <w:autoSpaceDE w:val="0"/>
              <w:jc w:val="both"/>
              <w:rPr>
                <w:rFonts w:ascii="Times New Roman" w:hAnsi="Times New Roman"/>
                <w:b/>
                <w:bCs/>
                <w:szCs w:val="24"/>
                <w:lang w:val="ru-RU"/>
              </w:rPr>
            </w:pPr>
          </w:p>
          <w:p w14:paraId="3AC815B1" w14:textId="222099B7" w:rsidR="00A65779" w:rsidRPr="00CF06F8" w:rsidRDefault="00DE0FAB" w:rsidP="008716E6">
            <w:pPr>
              <w:autoSpaceDE w:val="0"/>
              <w:jc w:val="both"/>
              <w:rPr>
                <w:rFonts w:ascii="Times New Roman" w:hAnsi="Times New Roman"/>
                <w:b/>
                <w:bCs/>
                <w:szCs w:val="24"/>
              </w:rPr>
            </w:pPr>
            <w:r w:rsidRPr="009976D9">
              <w:rPr>
                <w:rFonts w:ascii="Times New Roman" w:hAnsi="Times New Roman"/>
                <w:b/>
                <w:bCs/>
                <w:szCs w:val="24"/>
              </w:rPr>
              <w:t xml:space="preserve">оптимално съотношение качество – цена              </w:t>
            </w:r>
            <w:r w:rsidR="00802A1E">
              <w:rPr>
                <w:rFonts w:ascii="Times New Roman" w:hAnsi="Times New Roman"/>
                <w:b/>
                <w:bCs/>
                <w:szCs w:val="24"/>
              </w:rPr>
              <w:t>Х</w:t>
            </w:r>
          </w:p>
          <w:p w14:paraId="28F50749" w14:textId="77777777" w:rsidR="00DE0FAB" w:rsidRPr="009E2367" w:rsidRDefault="00DE0FAB" w:rsidP="008716E6">
            <w:pPr>
              <w:autoSpaceDE w:val="0"/>
              <w:jc w:val="both"/>
              <w:rPr>
                <w:rFonts w:ascii="Times New Roman" w:hAnsi="Times New Roman"/>
                <w:b/>
                <w:bCs/>
                <w:szCs w:val="24"/>
                <w:lang w:val="ru-RU"/>
              </w:rPr>
            </w:pPr>
          </w:p>
          <w:p w14:paraId="5B254925" w14:textId="70FD2BE6" w:rsidR="002A730C" w:rsidRPr="002A730C" w:rsidRDefault="00802A1E" w:rsidP="008716E6">
            <w:pPr>
              <w:autoSpaceDE w:val="0"/>
              <w:jc w:val="both"/>
              <w:rPr>
                <w:rFonts w:ascii="Times New Roman" w:hAnsi="Times New Roman"/>
                <w:szCs w:val="24"/>
              </w:rPr>
            </w:pPr>
            <w:r>
              <w:rPr>
                <w:rFonts w:ascii="Times New Roman" w:hAnsi="Times New Roman"/>
                <w:b/>
                <w:bCs/>
                <w:szCs w:val="24"/>
              </w:rPr>
              <w:t>Х</w:t>
            </w:r>
            <w:r w:rsidR="002A730C" w:rsidRPr="002A730C">
              <w:rPr>
                <w:rFonts w:ascii="Times New Roman" w:hAnsi="Times New Roman"/>
                <w:b/>
                <w:bCs/>
                <w:szCs w:val="24"/>
              </w:rPr>
              <w:t xml:space="preserve"> </w:t>
            </w:r>
            <w:r w:rsidR="002A730C" w:rsidRPr="002A730C">
              <w:rPr>
                <w:rFonts w:ascii="Times New Roman" w:hAnsi="Times New Roman"/>
                <w:szCs w:val="24"/>
              </w:rPr>
              <w:t xml:space="preserve">показатели, посочени в </w:t>
            </w:r>
            <w:r w:rsidR="004A2DB1">
              <w:rPr>
                <w:rFonts w:ascii="Times New Roman" w:hAnsi="Times New Roman"/>
                <w:szCs w:val="24"/>
              </w:rPr>
              <w:t>Методиката за оценка</w:t>
            </w:r>
          </w:p>
          <w:p w14:paraId="4073F12D" w14:textId="77777777" w:rsidR="002A730C" w:rsidRDefault="002A730C" w:rsidP="008716E6">
            <w:pPr>
              <w:autoSpaceDE w:val="0"/>
              <w:jc w:val="both"/>
              <w:rPr>
                <w:rFonts w:ascii="Times New Roman" w:hAnsi="Times New Roman"/>
                <w:b/>
                <w:bCs/>
                <w:szCs w:val="24"/>
              </w:rPr>
            </w:pPr>
          </w:p>
          <w:p w14:paraId="3AF811EE" w14:textId="77777777" w:rsidR="006700E2" w:rsidRPr="002A730C" w:rsidRDefault="006700E2" w:rsidP="008716E6">
            <w:pPr>
              <w:autoSpaceDE w:val="0"/>
              <w:jc w:val="both"/>
              <w:rPr>
                <w:rFonts w:ascii="Times New Roman" w:hAnsi="Times New Roman"/>
                <w:b/>
                <w:bCs/>
                <w:szCs w:val="24"/>
              </w:rPr>
            </w:pPr>
          </w:p>
        </w:tc>
      </w:tr>
      <w:tr w:rsidR="002A730C" w:rsidRPr="002A730C" w14:paraId="656E0410" w14:textId="77777777">
        <w:tc>
          <w:tcPr>
            <w:tcW w:w="2214" w:type="dxa"/>
            <w:tcBorders>
              <w:left w:val="single" w:sz="4" w:space="0" w:color="000000"/>
              <w:bottom w:val="single" w:sz="4" w:space="0" w:color="000000"/>
            </w:tcBorders>
          </w:tcPr>
          <w:p w14:paraId="503DE1A9" w14:textId="77777777"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t>Показатели</w:t>
            </w:r>
          </w:p>
          <w:p w14:paraId="56C0F033" w14:textId="77777777" w:rsidR="00802A1E" w:rsidRPr="00802A1E" w:rsidRDefault="00802A1E" w:rsidP="00802A1E">
            <w:pPr>
              <w:autoSpaceDE w:val="0"/>
              <w:jc w:val="both"/>
              <w:rPr>
                <w:rFonts w:ascii="Times New Roman" w:hAnsi="Times New Roman"/>
                <w:b/>
                <w:bCs/>
                <w:szCs w:val="24"/>
              </w:rPr>
            </w:pPr>
            <w:r w:rsidRPr="00802A1E">
              <w:rPr>
                <w:rFonts w:ascii="Times New Roman" w:hAnsi="Times New Roman"/>
                <w:b/>
                <w:bCs/>
                <w:szCs w:val="24"/>
              </w:rPr>
              <w:t>1. Предложена цена</w:t>
            </w:r>
          </w:p>
          <w:p w14:paraId="42CBB350" w14:textId="77777777" w:rsidR="00802A1E" w:rsidRDefault="00802A1E" w:rsidP="00802A1E">
            <w:pPr>
              <w:autoSpaceDE w:val="0"/>
              <w:jc w:val="both"/>
              <w:rPr>
                <w:rFonts w:ascii="Times New Roman" w:hAnsi="Times New Roman"/>
                <w:b/>
                <w:bCs/>
                <w:szCs w:val="24"/>
              </w:rPr>
            </w:pPr>
            <w:r w:rsidRPr="00802A1E">
              <w:rPr>
                <w:rFonts w:ascii="Times New Roman" w:hAnsi="Times New Roman"/>
                <w:b/>
                <w:bCs/>
                <w:szCs w:val="24"/>
              </w:rPr>
              <w:t>2. Срок на изпълнение на поръчката</w:t>
            </w:r>
          </w:p>
          <w:p w14:paraId="2E7D7B18" w14:textId="6239C31D" w:rsidR="00802A1E" w:rsidRPr="00802A1E" w:rsidRDefault="00802A1E" w:rsidP="00802A1E">
            <w:pPr>
              <w:autoSpaceDE w:val="0"/>
              <w:jc w:val="both"/>
              <w:rPr>
                <w:rFonts w:ascii="Times New Roman" w:hAnsi="Times New Roman"/>
                <w:b/>
                <w:bCs/>
                <w:szCs w:val="24"/>
              </w:rPr>
            </w:pPr>
            <w:r>
              <w:rPr>
                <w:rFonts w:ascii="Times New Roman" w:hAnsi="Times New Roman"/>
                <w:b/>
                <w:bCs/>
                <w:szCs w:val="24"/>
              </w:rPr>
              <w:t xml:space="preserve">3. Време за реакция при възникнал проблем </w:t>
            </w:r>
            <w:r w:rsidR="00F730C1">
              <w:rPr>
                <w:rFonts w:ascii="Times New Roman" w:hAnsi="Times New Roman"/>
                <w:b/>
                <w:bCs/>
                <w:szCs w:val="24"/>
              </w:rPr>
              <w:t>/гаранционни условия/</w:t>
            </w:r>
          </w:p>
          <w:p w14:paraId="0E6681FB" w14:textId="1BAAD54A" w:rsidR="002A730C" w:rsidRPr="002A730C" w:rsidRDefault="002A730C" w:rsidP="00630173">
            <w:pPr>
              <w:autoSpaceDE w:val="0"/>
              <w:jc w:val="both"/>
              <w:rPr>
                <w:rFonts w:ascii="Times New Roman" w:hAnsi="Times New Roman"/>
                <w:b/>
                <w:bCs/>
                <w:szCs w:val="24"/>
              </w:rPr>
            </w:pPr>
          </w:p>
        </w:tc>
        <w:tc>
          <w:tcPr>
            <w:tcW w:w="2214" w:type="dxa"/>
            <w:tcBorders>
              <w:left w:val="single" w:sz="4" w:space="0" w:color="000000"/>
              <w:bottom w:val="single" w:sz="4" w:space="0" w:color="000000"/>
            </w:tcBorders>
          </w:tcPr>
          <w:p w14:paraId="0D95450A" w14:textId="77777777"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t>Тежест</w:t>
            </w:r>
          </w:p>
          <w:p w14:paraId="1E871126" w14:textId="77777777" w:rsidR="00F730C1" w:rsidRPr="00F730C1" w:rsidRDefault="00F730C1" w:rsidP="00F730C1">
            <w:pPr>
              <w:autoSpaceDE w:val="0"/>
              <w:jc w:val="both"/>
              <w:rPr>
                <w:rFonts w:ascii="Times New Roman" w:hAnsi="Times New Roman"/>
                <w:b/>
                <w:bCs/>
                <w:szCs w:val="24"/>
              </w:rPr>
            </w:pPr>
            <w:r w:rsidRPr="00F730C1">
              <w:rPr>
                <w:rFonts w:ascii="Times New Roman" w:hAnsi="Times New Roman"/>
                <w:b/>
                <w:bCs/>
                <w:szCs w:val="24"/>
              </w:rPr>
              <w:t>30%</w:t>
            </w:r>
          </w:p>
          <w:p w14:paraId="3EA99B92" w14:textId="77777777" w:rsidR="00F730C1" w:rsidRPr="00F730C1" w:rsidRDefault="00F730C1" w:rsidP="00F730C1">
            <w:pPr>
              <w:autoSpaceDE w:val="0"/>
              <w:jc w:val="both"/>
              <w:rPr>
                <w:rFonts w:ascii="Times New Roman" w:hAnsi="Times New Roman"/>
                <w:b/>
                <w:bCs/>
                <w:szCs w:val="24"/>
              </w:rPr>
            </w:pPr>
          </w:p>
          <w:p w14:paraId="0BC215CC" w14:textId="15B35AA1" w:rsidR="00F730C1" w:rsidRPr="00F730C1" w:rsidRDefault="00A03AFB" w:rsidP="00F730C1">
            <w:pPr>
              <w:autoSpaceDE w:val="0"/>
              <w:jc w:val="both"/>
              <w:rPr>
                <w:rFonts w:ascii="Times New Roman" w:hAnsi="Times New Roman"/>
                <w:b/>
                <w:bCs/>
                <w:szCs w:val="24"/>
              </w:rPr>
            </w:pPr>
            <w:r>
              <w:rPr>
                <w:rFonts w:ascii="Times New Roman" w:hAnsi="Times New Roman"/>
                <w:b/>
                <w:bCs/>
                <w:szCs w:val="24"/>
              </w:rPr>
              <w:t>40</w:t>
            </w:r>
            <w:r w:rsidR="00F730C1" w:rsidRPr="00F730C1">
              <w:rPr>
                <w:rFonts w:ascii="Times New Roman" w:hAnsi="Times New Roman"/>
                <w:b/>
                <w:bCs/>
                <w:szCs w:val="24"/>
              </w:rPr>
              <w:t>%</w:t>
            </w:r>
          </w:p>
          <w:p w14:paraId="2FCAD9D9" w14:textId="77777777" w:rsidR="00F730C1" w:rsidRPr="00F730C1" w:rsidRDefault="00F730C1" w:rsidP="00F730C1">
            <w:pPr>
              <w:autoSpaceDE w:val="0"/>
              <w:jc w:val="both"/>
              <w:rPr>
                <w:rFonts w:ascii="Times New Roman" w:hAnsi="Times New Roman"/>
                <w:b/>
                <w:bCs/>
                <w:szCs w:val="24"/>
              </w:rPr>
            </w:pPr>
          </w:p>
          <w:p w14:paraId="14143027" w14:textId="77777777" w:rsidR="00F730C1" w:rsidRPr="00F730C1" w:rsidRDefault="00F730C1" w:rsidP="00F730C1">
            <w:pPr>
              <w:autoSpaceDE w:val="0"/>
              <w:jc w:val="both"/>
              <w:rPr>
                <w:rFonts w:ascii="Times New Roman" w:hAnsi="Times New Roman"/>
                <w:b/>
                <w:bCs/>
                <w:szCs w:val="24"/>
              </w:rPr>
            </w:pPr>
          </w:p>
          <w:p w14:paraId="6588053C" w14:textId="07E32983" w:rsidR="00F730C1" w:rsidRPr="00F730C1" w:rsidRDefault="00976F99" w:rsidP="00F730C1">
            <w:pPr>
              <w:autoSpaceDE w:val="0"/>
              <w:jc w:val="both"/>
              <w:rPr>
                <w:rFonts w:ascii="Times New Roman" w:hAnsi="Times New Roman"/>
                <w:b/>
                <w:bCs/>
                <w:szCs w:val="24"/>
              </w:rPr>
            </w:pPr>
            <w:r>
              <w:rPr>
                <w:rFonts w:ascii="Times New Roman" w:hAnsi="Times New Roman"/>
                <w:b/>
                <w:bCs/>
                <w:szCs w:val="24"/>
              </w:rPr>
              <w:t>3</w:t>
            </w:r>
            <w:r w:rsidR="00A03AFB">
              <w:rPr>
                <w:rFonts w:ascii="Times New Roman" w:hAnsi="Times New Roman"/>
                <w:b/>
                <w:bCs/>
                <w:szCs w:val="24"/>
              </w:rPr>
              <w:t>0</w:t>
            </w:r>
            <w:r w:rsidR="00F730C1" w:rsidRPr="00F730C1">
              <w:rPr>
                <w:rFonts w:ascii="Times New Roman" w:hAnsi="Times New Roman"/>
                <w:b/>
                <w:bCs/>
                <w:szCs w:val="24"/>
              </w:rPr>
              <w:t>%</w:t>
            </w:r>
          </w:p>
          <w:p w14:paraId="32240FCC" w14:textId="77777777" w:rsidR="002A730C" w:rsidRPr="002A730C" w:rsidRDefault="002A730C" w:rsidP="00630173">
            <w:pPr>
              <w:autoSpaceDE w:val="0"/>
              <w:jc w:val="both"/>
              <w:rPr>
                <w:rFonts w:ascii="Times New Roman" w:hAnsi="Times New Roman"/>
                <w:b/>
                <w:bCs/>
                <w:szCs w:val="24"/>
              </w:rPr>
            </w:pPr>
          </w:p>
        </w:tc>
        <w:tc>
          <w:tcPr>
            <w:tcW w:w="2214" w:type="dxa"/>
            <w:tcBorders>
              <w:left w:val="single" w:sz="4" w:space="0" w:color="000000"/>
              <w:bottom w:val="single" w:sz="4" w:space="0" w:color="000000"/>
            </w:tcBorders>
          </w:tcPr>
          <w:p w14:paraId="2C7EE146" w14:textId="77777777"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t>Показатели</w:t>
            </w:r>
          </w:p>
          <w:p w14:paraId="1A94FDF1" w14:textId="77777777" w:rsidR="002A730C" w:rsidRPr="002A730C" w:rsidRDefault="00630173" w:rsidP="008716E6">
            <w:pPr>
              <w:autoSpaceDE w:val="0"/>
              <w:jc w:val="both"/>
              <w:rPr>
                <w:rFonts w:ascii="Times New Roman" w:hAnsi="Times New Roman"/>
                <w:b/>
                <w:bCs/>
                <w:szCs w:val="24"/>
              </w:rPr>
            </w:pPr>
            <w:r>
              <w:rPr>
                <w:rFonts w:ascii="Times New Roman" w:hAnsi="Times New Roman"/>
                <w:b/>
                <w:bCs/>
                <w:szCs w:val="24"/>
              </w:rPr>
              <w:t>4</w:t>
            </w:r>
            <w:r w:rsidR="002A730C" w:rsidRPr="002A730C">
              <w:rPr>
                <w:rFonts w:ascii="Times New Roman" w:hAnsi="Times New Roman"/>
                <w:b/>
                <w:bCs/>
                <w:szCs w:val="24"/>
              </w:rPr>
              <w:t>. ______________</w:t>
            </w:r>
          </w:p>
          <w:p w14:paraId="60DED347" w14:textId="77777777" w:rsidR="002A730C" w:rsidRPr="002A730C" w:rsidRDefault="00630173" w:rsidP="008716E6">
            <w:pPr>
              <w:autoSpaceDE w:val="0"/>
              <w:jc w:val="both"/>
              <w:rPr>
                <w:rFonts w:ascii="Times New Roman" w:hAnsi="Times New Roman"/>
                <w:b/>
                <w:bCs/>
                <w:szCs w:val="24"/>
              </w:rPr>
            </w:pPr>
            <w:r>
              <w:rPr>
                <w:rFonts w:ascii="Times New Roman" w:hAnsi="Times New Roman"/>
                <w:b/>
                <w:bCs/>
                <w:szCs w:val="24"/>
              </w:rPr>
              <w:t>5</w:t>
            </w:r>
            <w:r w:rsidR="002A730C" w:rsidRPr="002A730C">
              <w:rPr>
                <w:rFonts w:ascii="Times New Roman" w:hAnsi="Times New Roman"/>
                <w:b/>
                <w:bCs/>
                <w:szCs w:val="24"/>
              </w:rPr>
              <w:t>. ______________</w:t>
            </w:r>
          </w:p>
          <w:p w14:paraId="5F5C24A1" w14:textId="77777777" w:rsidR="002A730C" w:rsidRPr="002A730C" w:rsidRDefault="00630173" w:rsidP="008716E6">
            <w:pPr>
              <w:autoSpaceDE w:val="0"/>
              <w:jc w:val="both"/>
              <w:rPr>
                <w:rFonts w:ascii="Times New Roman" w:hAnsi="Times New Roman"/>
                <w:b/>
                <w:bCs/>
                <w:szCs w:val="24"/>
              </w:rPr>
            </w:pPr>
            <w:r>
              <w:rPr>
                <w:rFonts w:ascii="Times New Roman" w:hAnsi="Times New Roman"/>
                <w:b/>
                <w:bCs/>
                <w:szCs w:val="24"/>
              </w:rPr>
              <w:t>5</w:t>
            </w:r>
            <w:r w:rsidR="002A730C" w:rsidRPr="002A730C">
              <w:rPr>
                <w:rFonts w:ascii="Times New Roman" w:hAnsi="Times New Roman"/>
                <w:b/>
                <w:bCs/>
                <w:szCs w:val="24"/>
              </w:rPr>
              <w:t>. ______________</w:t>
            </w:r>
          </w:p>
          <w:p w14:paraId="6CF62C85" w14:textId="77777777" w:rsidR="002A730C" w:rsidRPr="002A730C" w:rsidRDefault="002A730C" w:rsidP="00630173">
            <w:pPr>
              <w:autoSpaceDE w:val="0"/>
              <w:jc w:val="both"/>
              <w:rPr>
                <w:rFonts w:ascii="Times New Roman" w:hAnsi="Times New Roman"/>
                <w:b/>
                <w:bCs/>
                <w:szCs w:val="24"/>
              </w:rPr>
            </w:pPr>
          </w:p>
        </w:tc>
        <w:tc>
          <w:tcPr>
            <w:tcW w:w="2224" w:type="dxa"/>
            <w:tcBorders>
              <w:left w:val="single" w:sz="4" w:space="0" w:color="000000"/>
              <w:bottom w:val="single" w:sz="4" w:space="0" w:color="000000"/>
              <w:right w:val="single" w:sz="4" w:space="0" w:color="000000"/>
            </w:tcBorders>
          </w:tcPr>
          <w:p w14:paraId="3B16EA12" w14:textId="77777777" w:rsidR="002A730C" w:rsidRPr="002A730C" w:rsidRDefault="002A730C" w:rsidP="008716E6">
            <w:pPr>
              <w:autoSpaceDE w:val="0"/>
              <w:snapToGrid w:val="0"/>
              <w:jc w:val="both"/>
              <w:rPr>
                <w:rFonts w:ascii="Times New Roman" w:hAnsi="Times New Roman"/>
                <w:b/>
                <w:bCs/>
                <w:szCs w:val="24"/>
              </w:rPr>
            </w:pPr>
            <w:r w:rsidRPr="002A730C">
              <w:rPr>
                <w:rFonts w:ascii="Times New Roman" w:hAnsi="Times New Roman"/>
                <w:b/>
                <w:bCs/>
                <w:szCs w:val="24"/>
              </w:rPr>
              <w:t>Тежест</w:t>
            </w:r>
          </w:p>
          <w:p w14:paraId="791E82D6" w14:textId="77777777" w:rsidR="002A730C" w:rsidRPr="002A730C" w:rsidRDefault="002A730C" w:rsidP="008716E6">
            <w:pPr>
              <w:autoSpaceDE w:val="0"/>
              <w:jc w:val="both"/>
              <w:rPr>
                <w:rFonts w:ascii="Times New Roman" w:hAnsi="Times New Roman"/>
                <w:b/>
                <w:bCs/>
                <w:szCs w:val="24"/>
              </w:rPr>
            </w:pPr>
            <w:r w:rsidRPr="002A730C">
              <w:rPr>
                <w:rFonts w:ascii="Times New Roman" w:hAnsi="Times New Roman"/>
                <w:b/>
                <w:bCs/>
                <w:szCs w:val="24"/>
              </w:rPr>
              <w:t>________________</w:t>
            </w:r>
          </w:p>
          <w:p w14:paraId="228E44D4" w14:textId="77777777" w:rsidR="002A730C" w:rsidRPr="002A730C" w:rsidRDefault="002A730C" w:rsidP="008716E6">
            <w:pPr>
              <w:autoSpaceDE w:val="0"/>
              <w:jc w:val="both"/>
              <w:rPr>
                <w:rFonts w:ascii="Times New Roman" w:hAnsi="Times New Roman"/>
                <w:b/>
                <w:bCs/>
                <w:szCs w:val="24"/>
              </w:rPr>
            </w:pPr>
            <w:r w:rsidRPr="002A730C">
              <w:rPr>
                <w:rFonts w:ascii="Times New Roman" w:hAnsi="Times New Roman"/>
                <w:b/>
                <w:bCs/>
                <w:szCs w:val="24"/>
              </w:rPr>
              <w:t>________________</w:t>
            </w:r>
          </w:p>
          <w:p w14:paraId="46F340DF" w14:textId="77777777" w:rsidR="002A730C" w:rsidRPr="002A730C" w:rsidRDefault="002A730C" w:rsidP="008716E6">
            <w:pPr>
              <w:autoSpaceDE w:val="0"/>
              <w:jc w:val="both"/>
              <w:rPr>
                <w:rFonts w:ascii="Times New Roman" w:hAnsi="Times New Roman"/>
                <w:b/>
                <w:bCs/>
                <w:szCs w:val="24"/>
              </w:rPr>
            </w:pPr>
            <w:r w:rsidRPr="002A730C">
              <w:rPr>
                <w:rFonts w:ascii="Times New Roman" w:hAnsi="Times New Roman"/>
                <w:b/>
                <w:bCs/>
                <w:szCs w:val="24"/>
              </w:rPr>
              <w:t>________________</w:t>
            </w:r>
          </w:p>
          <w:p w14:paraId="7D0C8C44" w14:textId="77777777" w:rsidR="002A730C" w:rsidRPr="002A730C" w:rsidRDefault="002A730C" w:rsidP="00630173">
            <w:pPr>
              <w:autoSpaceDE w:val="0"/>
              <w:jc w:val="both"/>
              <w:rPr>
                <w:rFonts w:ascii="Times New Roman" w:hAnsi="Times New Roman"/>
                <w:b/>
                <w:bCs/>
                <w:szCs w:val="24"/>
              </w:rPr>
            </w:pPr>
          </w:p>
        </w:tc>
      </w:tr>
      <w:tr w:rsidR="008716E6" w14:paraId="37BA2E19" w14:textId="7777777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PrEx>
        <w:trPr>
          <w:trHeight w:val="300"/>
        </w:trPr>
        <w:tc>
          <w:tcPr>
            <w:tcW w:w="8866" w:type="dxa"/>
            <w:gridSpan w:val="4"/>
          </w:tcPr>
          <w:p w14:paraId="489EC14A" w14:textId="77777777" w:rsidR="008716E6" w:rsidRPr="008716E6" w:rsidRDefault="008716E6" w:rsidP="008716E6">
            <w:pPr>
              <w:jc w:val="both"/>
              <w:rPr>
                <w:rFonts w:ascii="Times New Roman" w:hAnsi="Times New Roman"/>
                <w:i/>
                <w:sz w:val="22"/>
                <w:szCs w:val="22"/>
              </w:rPr>
            </w:pPr>
          </w:p>
          <w:p w14:paraId="0D6A07CE" w14:textId="77777777" w:rsidR="008716E6" w:rsidRPr="008716E6" w:rsidRDefault="008716E6" w:rsidP="00AB15D2">
            <w:pPr>
              <w:jc w:val="both"/>
              <w:rPr>
                <w:rFonts w:ascii="Times New Roman" w:hAnsi="Times New Roman"/>
                <w:i/>
                <w:sz w:val="22"/>
                <w:szCs w:val="22"/>
              </w:rPr>
            </w:pPr>
          </w:p>
        </w:tc>
      </w:tr>
    </w:tbl>
    <w:p w14:paraId="7C873AC3" w14:textId="77777777" w:rsidR="008716E6" w:rsidRDefault="008716E6" w:rsidP="002A730C">
      <w:pPr>
        <w:autoSpaceDE w:val="0"/>
        <w:jc w:val="both"/>
        <w:rPr>
          <w:rFonts w:ascii="Times New Roman" w:hAnsi="Times New Roman"/>
          <w:b/>
          <w:bCs/>
          <w:szCs w:val="24"/>
        </w:rPr>
      </w:pPr>
    </w:p>
    <w:p w14:paraId="6AE64831" w14:textId="77777777" w:rsidR="008716E6" w:rsidRDefault="008716E6" w:rsidP="002A730C">
      <w:pPr>
        <w:autoSpaceDE w:val="0"/>
        <w:jc w:val="both"/>
        <w:rPr>
          <w:rFonts w:ascii="Times New Roman" w:hAnsi="Times New Roman"/>
          <w:b/>
          <w:bCs/>
          <w:szCs w:val="24"/>
        </w:rPr>
      </w:pPr>
    </w:p>
    <w:p w14:paraId="1F6C7BA9" w14:textId="77777777" w:rsidR="002A730C" w:rsidRPr="002A730C" w:rsidRDefault="002A730C" w:rsidP="002A730C">
      <w:pPr>
        <w:autoSpaceDE w:val="0"/>
        <w:jc w:val="both"/>
        <w:rPr>
          <w:rFonts w:ascii="Times New Roman" w:hAnsi="Times New Roman"/>
          <w:b/>
          <w:bCs/>
          <w:szCs w:val="24"/>
        </w:rPr>
      </w:pPr>
      <w:r w:rsidRPr="002A730C">
        <w:rPr>
          <w:rFonts w:ascii="Times New Roman" w:hAnsi="Times New Roman"/>
          <w:b/>
          <w:bCs/>
          <w:szCs w:val="24"/>
        </w:rPr>
        <w:t>ІV.</w:t>
      </w:r>
      <w:r w:rsidR="00257D2C">
        <w:rPr>
          <w:rFonts w:ascii="Times New Roman" w:hAnsi="Times New Roman"/>
          <w:b/>
          <w:bCs/>
          <w:szCs w:val="24"/>
        </w:rPr>
        <w:t>2</w:t>
      </w:r>
      <w:r w:rsidRPr="002A730C">
        <w:rPr>
          <w:rFonts w:ascii="Times New Roman" w:hAnsi="Times New Roman"/>
          <w:b/>
          <w:bCs/>
          <w:szCs w:val="24"/>
        </w:rPr>
        <w:t>) Административна информация</w:t>
      </w:r>
    </w:p>
    <w:p w14:paraId="1FD0BF9D" w14:textId="77777777" w:rsidR="002A730C" w:rsidRPr="002A730C" w:rsidRDefault="002A730C" w:rsidP="002A730C">
      <w:pPr>
        <w:autoSpaceDE w:val="0"/>
        <w:jc w:val="both"/>
        <w:rPr>
          <w:rFonts w:ascii="Times New Roman" w:hAnsi="Times New Roman"/>
          <w:b/>
          <w:bCs/>
          <w:szCs w:val="24"/>
        </w:rPr>
      </w:pPr>
    </w:p>
    <w:tbl>
      <w:tblPr>
        <w:tblW w:w="0" w:type="auto"/>
        <w:tblInd w:w="-5" w:type="dxa"/>
        <w:tblLayout w:type="fixed"/>
        <w:tblLook w:val="0000" w:firstRow="0" w:lastRow="0" w:firstColumn="0" w:lastColumn="0" w:noHBand="0" w:noVBand="0"/>
      </w:tblPr>
      <w:tblGrid>
        <w:gridCol w:w="8760"/>
      </w:tblGrid>
      <w:tr w:rsidR="002A730C" w:rsidRPr="002A730C" w14:paraId="0AE4BB52" w14:textId="77777777" w:rsidTr="00630173">
        <w:tc>
          <w:tcPr>
            <w:tcW w:w="8760" w:type="dxa"/>
            <w:tcBorders>
              <w:top w:val="single" w:sz="4" w:space="0" w:color="000000"/>
              <w:left w:val="single" w:sz="4" w:space="0" w:color="000000"/>
              <w:bottom w:val="single" w:sz="4" w:space="0" w:color="000000"/>
              <w:right w:val="single" w:sz="4" w:space="0" w:color="000000"/>
            </w:tcBorders>
          </w:tcPr>
          <w:p w14:paraId="2653ACE0" w14:textId="77777777" w:rsidR="002A730C" w:rsidRDefault="002A730C" w:rsidP="00B91747">
            <w:pPr>
              <w:autoSpaceDE w:val="0"/>
              <w:jc w:val="both"/>
              <w:rPr>
                <w:rFonts w:ascii="Times New Roman" w:hAnsi="Times New Roman"/>
                <w:b/>
                <w:bCs/>
                <w:szCs w:val="24"/>
              </w:rPr>
            </w:pPr>
            <w:r w:rsidRPr="002A730C">
              <w:rPr>
                <w:rFonts w:ascii="Times New Roman" w:hAnsi="Times New Roman"/>
                <w:b/>
                <w:bCs/>
                <w:szCs w:val="24"/>
              </w:rPr>
              <w:t>ІV.</w:t>
            </w:r>
            <w:r w:rsidR="00257D2C">
              <w:rPr>
                <w:rFonts w:ascii="Times New Roman" w:hAnsi="Times New Roman"/>
                <w:b/>
                <w:bCs/>
                <w:szCs w:val="24"/>
              </w:rPr>
              <w:t>2</w:t>
            </w:r>
            <w:r w:rsidRPr="002A730C">
              <w:rPr>
                <w:rFonts w:ascii="Times New Roman" w:hAnsi="Times New Roman"/>
                <w:b/>
                <w:bCs/>
                <w:szCs w:val="24"/>
              </w:rPr>
              <w:t xml:space="preserve">.1) </w:t>
            </w:r>
            <w:r w:rsidRPr="00CB13FE">
              <w:rPr>
                <w:rFonts w:ascii="Times New Roman" w:hAnsi="Times New Roman"/>
                <w:b/>
                <w:bCs/>
                <w:szCs w:val="24"/>
              </w:rPr>
              <w:t xml:space="preserve">Номер на </w:t>
            </w:r>
            <w:r w:rsidR="00CB13FE" w:rsidRPr="00CB13FE">
              <w:rPr>
                <w:rFonts w:ascii="Times New Roman" w:hAnsi="Times New Roman"/>
                <w:b/>
                <w:bCs/>
                <w:szCs w:val="24"/>
              </w:rPr>
              <w:t>административния договор</w:t>
            </w:r>
            <w:r w:rsidRPr="00CB13FE">
              <w:rPr>
                <w:rFonts w:ascii="Times New Roman" w:hAnsi="Times New Roman"/>
                <w:b/>
                <w:bCs/>
                <w:szCs w:val="24"/>
              </w:rPr>
              <w:t xml:space="preserve"> за предоставяне на безвъзмездна финансова помощ</w:t>
            </w:r>
          </w:p>
          <w:p w14:paraId="609331E9" w14:textId="77777777" w:rsidR="00CF751A" w:rsidRPr="002A730C" w:rsidRDefault="00CF751A" w:rsidP="00B91747">
            <w:pPr>
              <w:autoSpaceDE w:val="0"/>
              <w:jc w:val="both"/>
              <w:rPr>
                <w:rFonts w:ascii="Times New Roman" w:hAnsi="Times New Roman"/>
                <w:b/>
                <w:bCs/>
                <w:szCs w:val="24"/>
              </w:rPr>
            </w:pPr>
          </w:p>
          <w:p w14:paraId="692AB643" w14:textId="77777777" w:rsidR="00CF751A" w:rsidRPr="00CF751A" w:rsidRDefault="00CF751A" w:rsidP="00CF751A">
            <w:pPr>
              <w:autoSpaceDE w:val="0"/>
              <w:jc w:val="both"/>
              <w:rPr>
                <w:rFonts w:ascii="Times New Roman" w:hAnsi="Times New Roman"/>
                <w:b/>
                <w:bCs/>
                <w:szCs w:val="24"/>
                <w:lang w:val="en-US"/>
              </w:rPr>
            </w:pPr>
            <w:r w:rsidRPr="00CF751A">
              <w:rPr>
                <w:rFonts w:ascii="Times New Roman" w:hAnsi="Times New Roman"/>
                <w:b/>
                <w:bCs/>
                <w:szCs w:val="24"/>
                <w:lang w:val="en-US"/>
              </w:rPr>
              <w:t>BG16RFPR001-1.003-0131-C01</w:t>
            </w:r>
          </w:p>
          <w:p w14:paraId="731BC1BF" w14:textId="71E0FE4D" w:rsidR="002A730C" w:rsidRPr="002A730C" w:rsidRDefault="002A730C" w:rsidP="00EE425E">
            <w:pPr>
              <w:autoSpaceDE w:val="0"/>
              <w:jc w:val="both"/>
              <w:rPr>
                <w:rFonts w:ascii="Times New Roman" w:hAnsi="Times New Roman"/>
                <w:b/>
                <w:bCs/>
                <w:szCs w:val="24"/>
              </w:rPr>
            </w:pPr>
            <w:r w:rsidRPr="002A730C">
              <w:rPr>
                <w:rFonts w:ascii="Times New Roman" w:hAnsi="Times New Roman"/>
                <w:b/>
                <w:bCs/>
                <w:szCs w:val="24"/>
              </w:rPr>
              <w:t>__</w:t>
            </w:r>
          </w:p>
        </w:tc>
      </w:tr>
      <w:tr w:rsidR="002A730C" w:rsidRPr="002A730C" w14:paraId="17A9D209" w14:textId="77777777" w:rsidTr="00630173">
        <w:trPr>
          <w:trHeight w:val="768"/>
        </w:trPr>
        <w:tc>
          <w:tcPr>
            <w:tcW w:w="8760" w:type="dxa"/>
            <w:tcBorders>
              <w:left w:val="single" w:sz="4" w:space="0" w:color="000000"/>
              <w:right w:val="single" w:sz="4" w:space="0" w:color="000000"/>
            </w:tcBorders>
          </w:tcPr>
          <w:p w14:paraId="03F2E0E1" w14:textId="77777777" w:rsidR="002A730C" w:rsidRPr="002A730C" w:rsidRDefault="002A730C" w:rsidP="002D3611">
            <w:pPr>
              <w:autoSpaceDE w:val="0"/>
              <w:snapToGrid w:val="0"/>
              <w:jc w:val="both"/>
              <w:rPr>
                <w:rFonts w:ascii="Times New Roman" w:hAnsi="Times New Roman"/>
                <w:bCs/>
                <w:i/>
                <w:szCs w:val="24"/>
              </w:rPr>
            </w:pPr>
          </w:p>
        </w:tc>
      </w:tr>
      <w:tr w:rsidR="002A730C" w:rsidRPr="002A730C" w14:paraId="31B6AE21" w14:textId="77777777" w:rsidTr="00630173">
        <w:tc>
          <w:tcPr>
            <w:tcW w:w="8760" w:type="dxa"/>
            <w:tcBorders>
              <w:left w:val="single" w:sz="4" w:space="0" w:color="000000"/>
              <w:bottom w:val="single" w:sz="4" w:space="0" w:color="000000"/>
              <w:right w:val="single" w:sz="4" w:space="0" w:color="000000"/>
            </w:tcBorders>
          </w:tcPr>
          <w:p w14:paraId="68EB62E2" w14:textId="77777777" w:rsidR="002A730C" w:rsidRPr="002A730C" w:rsidRDefault="002A730C" w:rsidP="00B91747">
            <w:pPr>
              <w:pStyle w:val="Footer"/>
              <w:autoSpaceDE w:val="0"/>
              <w:jc w:val="both"/>
              <w:rPr>
                <w:rFonts w:ascii="Times New Roman" w:hAnsi="Times New Roman"/>
                <w:szCs w:val="24"/>
              </w:rPr>
            </w:pPr>
            <w:r w:rsidRPr="002A730C">
              <w:rPr>
                <w:rFonts w:ascii="Times New Roman" w:hAnsi="Times New Roman"/>
                <w:szCs w:val="24"/>
              </w:rPr>
              <w:t>_______________________________________________________________________</w:t>
            </w:r>
          </w:p>
          <w:p w14:paraId="293D5A1C" w14:textId="77777777" w:rsidR="002A730C" w:rsidRPr="002A730C" w:rsidRDefault="002A730C" w:rsidP="00B91747">
            <w:pPr>
              <w:pStyle w:val="Footer"/>
              <w:autoSpaceDE w:val="0"/>
              <w:jc w:val="both"/>
              <w:rPr>
                <w:rFonts w:ascii="Times New Roman" w:hAnsi="Times New Roman"/>
                <w:szCs w:val="24"/>
              </w:rPr>
            </w:pPr>
          </w:p>
        </w:tc>
      </w:tr>
      <w:tr w:rsidR="002A730C" w:rsidRPr="002A730C" w14:paraId="21677F2C" w14:textId="77777777" w:rsidTr="00630173">
        <w:tc>
          <w:tcPr>
            <w:tcW w:w="8760" w:type="dxa"/>
            <w:tcBorders>
              <w:left w:val="single" w:sz="4" w:space="0" w:color="000000"/>
              <w:bottom w:val="single" w:sz="4" w:space="0" w:color="000000"/>
              <w:right w:val="single" w:sz="4" w:space="0" w:color="000000"/>
            </w:tcBorders>
          </w:tcPr>
          <w:p w14:paraId="4842E62E" w14:textId="77777777"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ІV.</w:t>
            </w:r>
            <w:r w:rsidR="00630173">
              <w:rPr>
                <w:rFonts w:ascii="Times New Roman" w:hAnsi="Times New Roman"/>
                <w:b/>
                <w:bCs/>
                <w:szCs w:val="24"/>
              </w:rPr>
              <w:t>2</w:t>
            </w:r>
            <w:r w:rsidRPr="002A730C">
              <w:rPr>
                <w:rFonts w:ascii="Times New Roman" w:hAnsi="Times New Roman"/>
                <w:b/>
                <w:bCs/>
                <w:szCs w:val="24"/>
              </w:rPr>
              <w:t>.</w:t>
            </w:r>
            <w:r w:rsidR="00C5137B">
              <w:rPr>
                <w:rFonts w:ascii="Times New Roman" w:hAnsi="Times New Roman"/>
                <w:b/>
                <w:bCs/>
                <w:szCs w:val="24"/>
              </w:rPr>
              <w:t>2</w:t>
            </w:r>
            <w:r w:rsidRPr="002A730C">
              <w:rPr>
                <w:rFonts w:ascii="Times New Roman" w:hAnsi="Times New Roman"/>
                <w:b/>
                <w:bCs/>
                <w:szCs w:val="24"/>
              </w:rPr>
              <w:t xml:space="preserve">) Срок за подаване на оферти </w:t>
            </w:r>
          </w:p>
          <w:p w14:paraId="49854369" w14:textId="77777777" w:rsidR="002A730C" w:rsidRPr="002A730C" w:rsidRDefault="002A730C" w:rsidP="00B91747">
            <w:pPr>
              <w:autoSpaceDE w:val="0"/>
              <w:snapToGrid w:val="0"/>
              <w:jc w:val="both"/>
              <w:rPr>
                <w:rFonts w:ascii="Times New Roman" w:hAnsi="Times New Roman"/>
                <w:b/>
                <w:bCs/>
                <w:szCs w:val="24"/>
              </w:rPr>
            </w:pPr>
          </w:p>
          <w:p w14:paraId="1877DEAD" w14:textId="4FD93FCE" w:rsidR="004233A2" w:rsidRDefault="002A730C" w:rsidP="00B91747">
            <w:pPr>
              <w:autoSpaceDE w:val="0"/>
              <w:jc w:val="both"/>
              <w:rPr>
                <w:rFonts w:ascii="Times New Roman" w:hAnsi="Times New Roman"/>
                <w:szCs w:val="24"/>
              </w:rPr>
            </w:pPr>
            <w:r w:rsidRPr="002A730C">
              <w:rPr>
                <w:rFonts w:ascii="Times New Roman" w:hAnsi="Times New Roman"/>
                <w:szCs w:val="24"/>
              </w:rPr>
              <w:t>Дата</w:t>
            </w:r>
            <w:r w:rsidRPr="002A730C">
              <w:rPr>
                <w:rFonts w:ascii="Times New Roman" w:hAnsi="Times New Roman"/>
                <w:b/>
                <w:bCs/>
                <w:szCs w:val="24"/>
              </w:rPr>
              <w:t xml:space="preserve">: </w:t>
            </w:r>
            <w:r w:rsidR="00825E80" w:rsidRPr="00825E80">
              <w:rPr>
                <w:rFonts w:ascii="Times New Roman" w:hAnsi="Times New Roman"/>
                <w:szCs w:val="24"/>
                <w:lang w:val="en-US"/>
              </w:rPr>
              <w:t>06</w:t>
            </w:r>
            <w:r w:rsidRPr="00825E80">
              <w:rPr>
                <w:rFonts w:ascii="Times New Roman" w:hAnsi="Times New Roman"/>
                <w:szCs w:val="24"/>
              </w:rPr>
              <w:t>/</w:t>
            </w:r>
            <w:r w:rsidR="00AC5B0F" w:rsidRPr="00825E80">
              <w:rPr>
                <w:rFonts w:ascii="Times New Roman" w:hAnsi="Times New Roman"/>
                <w:szCs w:val="24"/>
              </w:rPr>
              <w:t>03</w:t>
            </w:r>
            <w:r w:rsidRPr="00825E80">
              <w:rPr>
                <w:rFonts w:ascii="Times New Roman" w:hAnsi="Times New Roman"/>
                <w:szCs w:val="24"/>
              </w:rPr>
              <w:t>/</w:t>
            </w:r>
            <w:r w:rsidR="00AC5B0F" w:rsidRPr="00825E80">
              <w:rPr>
                <w:rFonts w:ascii="Times New Roman" w:hAnsi="Times New Roman"/>
                <w:szCs w:val="24"/>
              </w:rPr>
              <w:t>2025</w:t>
            </w:r>
            <w:r w:rsidRPr="00825E80">
              <w:rPr>
                <w:rFonts w:ascii="Times New Roman" w:hAnsi="Times New Roman"/>
                <w:szCs w:val="24"/>
              </w:rPr>
              <w:t xml:space="preserve"> </w:t>
            </w:r>
            <w:r w:rsidRPr="00E77105">
              <w:rPr>
                <w:rFonts w:ascii="Times New Roman" w:hAnsi="Times New Roman"/>
                <w:i/>
                <w:szCs w:val="24"/>
                <w:highlight w:val="yellow"/>
              </w:rPr>
              <w:t>(дд/мм/гггг)</w:t>
            </w:r>
            <w:r w:rsidRPr="002A730C">
              <w:rPr>
                <w:rFonts w:ascii="Times New Roman" w:hAnsi="Times New Roman"/>
                <w:szCs w:val="24"/>
              </w:rPr>
              <w:t xml:space="preserve">                  </w:t>
            </w:r>
          </w:p>
          <w:p w14:paraId="49A649EB" w14:textId="77777777" w:rsidR="004233A2" w:rsidRDefault="004233A2" w:rsidP="00B91747">
            <w:pPr>
              <w:autoSpaceDE w:val="0"/>
              <w:jc w:val="both"/>
              <w:rPr>
                <w:rFonts w:ascii="Times New Roman" w:hAnsi="Times New Roman"/>
                <w:szCs w:val="24"/>
              </w:rPr>
            </w:pPr>
          </w:p>
          <w:p w14:paraId="0B6EA99F" w14:textId="77777777" w:rsidR="00DD2577" w:rsidRPr="004233A2" w:rsidRDefault="00663862" w:rsidP="00B91747">
            <w:pPr>
              <w:autoSpaceDE w:val="0"/>
              <w:jc w:val="both"/>
              <w:rPr>
                <w:rFonts w:ascii="Times New Roman" w:hAnsi="Times New Roman"/>
                <w:b/>
                <w:bCs/>
                <w:szCs w:val="24"/>
              </w:rPr>
            </w:pPr>
            <w:r w:rsidRPr="00BB2232">
              <w:rPr>
                <w:rFonts w:ascii="Times New Roman" w:hAnsi="Times New Roman"/>
                <w:b/>
                <w:szCs w:val="24"/>
              </w:rPr>
              <w:t xml:space="preserve">Ще се приемат оферти до </w:t>
            </w:r>
            <w:r w:rsidR="002F13BF">
              <w:rPr>
                <w:rFonts w:ascii="Times New Roman" w:hAnsi="Times New Roman"/>
                <w:b/>
                <w:szCs w:val="24"/>
              </w:rPr>
              <w:t>изтичане</w:t>
            </w:r>
            <w:r w:rsidR="004233A2" w:rsidRPr="004233A2">
              <w:rPr>
                <w:rFonts w:ascii="Times New Roman" w:hAnsi="Times New Roman"/>
                <w:b/>
                <w:szCs w:val="24"/>
              </w:rPr>
              <w:t xml:space="preserve"> на посочената крайна</w:t>
            </w:r>
            <w:r w:rsidR="004233A2">
              <w:rPr>
                <w:rFonts w:ascii="Times New Roman" w:hAnsi="Times New Roman"/>
                <w:b/>
                <w:szCs w:val="24"/>
              </w:rPr>
              <w:t xml:space="preserve"> дата</w:t>
            </w:r>
          </w:p>
          <w:p w14:paraId="2F6DE5CC" w14:textId="77777777" w:rsidR="004233A2" w:rsidRDefault="007A5134" w:rsidP="00B91747">
            <w:pPr>
              <w:autoSpaceDE w:val="0"/>
              <w:jc w:val="both"/>
              <w:rPr>
                <w:rFonts w:ascii="Times New Roman" w:hAnsi="Times New Roman"/>
                <w:b/>
                <w:bCs/>
                <w:szCs w:val="24"/>
              </w:rPr>
            </w:pPr>
            <w:r>
              <w:rPr>
                <w:rFonts w:ascii="Times New Roman" w:hAnsi="Times New Roman"/>
                <w:b/>
                <w:bCs/>
                <w:szCs w:val="24"/>
              </w:rPr>
              <w:t xml:space="preserve">Офертите се подават чрез </w:t>
            </w:r>
            <w:r w:rsidR="00A870DC" w:rsidRPr="00A870DC">
              <w:rPr>
                <w:rFonts w:ascii="Times New Roman" w:hAnsi="Times New Roman"/>
                <w:b/>
                <w:bCs/>
                <w:szCs w:val="24"/>
              </w:rPr>
              <w:t xml:space="preserve">Информационната система за управление и наблюдение на средствата от ЕФСУ (ИСУН) </w:t>
            </w:r>
            <w:r w:rsidR="00663862" w:rsidRPr="00BB2232">
              <w:rPr>
                <w:rFonts w:ascii="Times New Roman" w:hAnsi="Times New Roman"/>
                <w:bCs/>
                <w:szCs w:val="24"/>
              </w:rPr>
              <w:t>(</w:t>
            </w:r>
            <w:r w:rsidR="0076483F">
              <w:rPr>
                <w:rFonts w:ascii="Times New Roman" w:hAnsi="Times New Roman"/>
                <w:bCs/>
                <w:szCs w:val="24"/>
                <w:lang w:val="en-US"/>
              </w:rPr>
              <w:t xml:space="preserve"> </w:t>
            </w:r>
            <w:hyperlink r:id="rId8" w:history="1">
              <w:r w:rsidR="0076483F" w:rsidRPr="00F40149">
                <w:rPr>
                  <w:rStyle w:val="Hyperlink"/>
                  <w:rFonts w:ascii="Times New Roman" w:hAnsi="Times New Roman"/>
                  <w:bCs/>
                  <w:i/>
                  <w:szCs w:val="24"/>
                </w:rPr>
                <w:t>https://eumis2020.government.bg</w:t>
              </w:r>
            </w:hyperlink>
            <w:r w:rsidR="0076483F">
              <w:rPr>
                <w:rFonts w:ascii="Times New Roman" w:hAnsi="Times New Roman"/>
                <w:bCs/>
                <w:i/>
                <w:szCs w:val="24"/>
                <w:lang w:val="en-US"/>
              </w:rPr>
              <w:t xml:space="preserve"> </w:t>
            </w:r>
            <w:r w:rsidR="00663862" w:rsidRPr="00BB2232">
              <w:rPr>
                <w:rFonts w:ascii="Times New Roman" w:hAnsi="Times New Roman"/>
                <w:bCs/>
                <w:szCs w:val="24"/>
              </w:rPr>
              <w:t>)</w:t>
            </w:r>
          </w:p>
          <w:p w14:paraId="26157CF5" w14:textId="77777777" w:rsidR="002A730C" w:rsidRPr="002A730C" w:rsidRDefault="002A730C" w:rsidP="0000221E">
            <w:pPr>
              <w:autoSpaceDE w:val="0"/>
              <w:jc w:val="both"/>
              <w:rPr>
                <w:rFonts w:ascii="Times New Roman" w:hAnsi="Times New Roman"/>
                <w:b/>
                <w:bCs/>
                <w:szCs w:val="24"/>
              </w:rPr>
            </w:pPr>
          </w:p>
        </w:tc>
      </w:tr>
      <w:tr w:rsidR="002A730C" w:rsidRPr="002A730C" w14:paraId="3BB7FB86" w14:textId="77777777" w:rsidTr="00630173">
        <w:tc>
          <w:tcPr>
            <w:tcW w:w="8760" w:type="dxa"/>
            <w:tcBorders>
              <w:left w:val="single" w:sz="4" w:space="0" w:color="000000"/>
              <w:bottom w:val="single" w:sz="4" w:space="0" w:color="000000"/>
              <w:right w:val="single" w:sz="4" w:space="0" w:color="000000"/>
            </w:tcBorders>
          </w:tcPr>
          <w:p w14:paraId="1A868F5B" w14:textId="77777777" w:rsidR="002A730C" w:rsidRPr="002A730C" w:rsidRDefault="002A730C" w:rsidP="00B91747">
            <w:pPr>
              <w:autoSpaceDE w:val="0"/>
              <w:snapToGrid w:val="0"/>
              <w:jc w:val="both"/>
              <w:rPr>
                <w:rFonts w:ascii="Times New Roman" w:hAnsi="Times New Roman"/>
                <w:b/>
                <w:bCs/>
                <w:szCs w:val="24"/>
              </w:rPr>
            </w:pPr>
            <w:r w:rsidRPr="002A730C">
              <w:rPr>
                <w:rFonts w:ascii="Times New Roman" w:hAnsi="Times New Roman"/>
                <w:b/>
                <w:bCs/>
                <w:szCs w:val="24"/>
              </w:rPr>
              <w:t>ІV.</w:t>
            </w:r>
            <w:r w:rsidR="00630173">
              <w:rPr>
                <w:rFonts w:ascii="Times New Roman" w:hAnsi="Times New Roman"/>
                <w:b/>
                <w:bCs/>
                <w:szCs w:val="24"/>
              </w:rPr>
              <w:t>2</w:t>
            </w:r>
            <w:r w:rsidRPr="002A730C">
              <w:rPr>
                <w:rFonts w:ascii="Times New Roman" w:hAnsi="Times New Roman"/>
                <w:b/>
                <w:bCs/>
                <w:szCs w:val="24"/>
              </w:rPr>
              <w:t>.</w:t>
            </w:r>
            <w:r w:rsidR="00C5137B">
              <w:rPr>
                <w:rFonts w:ascii="Times New Roman" w:hAnsi="Times New Roman"/>
                <w:b/>
                <w:bCs/>
                <w:szCs w:val="24"/>
              </w:rPr>
              <w:t>3</w:t>
            </w:r>
            <w:r w:rsidRPr="002A730C">
              <w:rPr>
                <w:rFonts w:ascii="Times New Roman" w:hAnsi="Times New Roman"/>
                <w:b/>
                <w:bCs/>
                <w:szCs w:val="24"/>
              </w:rPr>
              <w:t>) Интернет адреси, на които може да бъде намерен</w:t>
            </w:r>
            <w:r w:rsidR="002D3611">
              <w:rPr>
                <w:rFonts w:ascii="Times New Roman" w:hAnsi="Times New Roman"/>
                <w:b/>
                <w:bCs/>
                <w:szCs w:val="24"/>
              </w:rPr>
              <w:t>а</w:t>
            </w:r>
            <w:r w:rsidRPr="002A730C">
              <w:rPr>
                <w:rFonts w:ascii="Times New Roman" w:hAnsi="Times New Roman"/>
                <w:b/>
                <w:bCs/>
                <w:szCs w:val="24"/>
              </w:rPr>
              <w:t xml:space="preserve"> </w:t>
            </w:r>
            <w:r w:rsidR="002D3611">
              <w:rPr>
                <w:rFonts w:ascii="Times New Roman" w:hAnsi="Times New Roman"/>
                <w:b/>
                <w:bCs/>
                <w:szCs w:val="24"/>
              </w:rPr>
              <w:t>поканата</w:t>
            </w:r>
            <w:r w:rsidR="00483EC1">
              <w:rPr>
                <w:rFonts w:ascii="Times New Roman" w:hAnsi="Times New Roman"/>
                <w:b/>
                <w:bCs/>
                <w:szCs w:val="24"/>
              </w:rPr>
              <w:t>:</w:t>
            </w:r>
          </w:p>
          <w:p w14:paraId="37365DC4" w14:textId="77777777" w:rsidR="002A730C" w:rsidRPr="002A730C" w:rsidRDefault="002A730C" w:rsidP="00B91747">
            <w:pPr>
              <w:autoSpaceDE w:val="0"/>
              <w:jc w:val="both"/>
              <w:rPr>
                <w:rFonts w:ascii="Times New Roman" w:hAnsi="Times New Roman"/>
                <w:b/>
                <w:bCs/>
                <w:szCs w:val="24"/>
              </w:rPr>
            </w:pPr>
          </w:p>
        </w:tc>
      </w:tr>
      <w:tr w:rsidR="002A730C" w:rsidRPr="002A730C" w14:paraId="021DDDF6" w14:textId="77777777" w:rsidTr="00630173">
        <w:tc>
          <w:tcPr>
            <w:tcW w:w="8760" w:type="dxa"/>
            <w:tcBorders>
              <w:left w:val="single" w:sz="4" w:space="0" w:color="000000"/>
              <w:bottom w:val="single" w:sz="4" w:space="0" w:color="000000"/>
              <w:right w:val="single" w:sz="4" w:space="0" w:color="000000"/>
            </w:tcBorders>
          </w:tcPr>
          <w:p w14:paraId="1C391CEC" w14:textId="77777777" w:rsidR="00483EC1" w:rsidRDefault="00483EC1" w:rsidP="00483EC1">
            <w:pPr>
              <w:ind w:right="99" w:firstLine="720"/>
              <w:jc w:val="both"/>
              <w:rPr>
                <w:rFonts w:ascii="Times New Roman" w:hAnsi="Times New Roman"/>
                <w:i/>
                <w:sz w:val="18"/>
                <w:szCs w:val="18"/>
              </w:rPr>
            </w:pPr>
          </w:p>
          <w:p w14:paraId="56174A06" w14:textId="77777777" w:rsidR="00483EC1" w:rsidRDefault="00630173" w:rsidP="00483EC1">
            <w:pPr>
              <w:ind w:right="99" w:firstLine="720"/>
              <w:jc w:val="both"/>
              <w:rPr>
                <w:rFonts w:ascii="Times New Roman" w:hAnsi="Times New Roman"/>
                <w:i/>
                <w:sz w:val="18"/>
                <w:szCs w:val="18"/>
              </w:rPr>
            </w:pPr>
            <w:r>
              <w:rPr>
                <w:rFonts w:ascii="Times New Roman" w:hAnsi="Times New Roman"/>
                <w:i/>
                <w:sz w:val="18"/>
                <w:szCs w:val="18"/>
              </w:rPr>
              <w:t>1</w:t>
            </w:r>
            <w:r w:rsidR="00483EC1">
              <w:rPr>
                <w:rFonts w:ascii="Times New Roman" w:hAnsi="Times New Roman"/>
                <w:i/>
                <w:szCs w:val="24"/>
              </w:rPr>
              <w:t xml:space="preserve"> </w:t>
            </w:r>
            <w:hyperlink r:id="rId9" w:history="1">
              <w:r w:rsidR="00483EC1" w:rsidRPr="00E5133D">
                <w:rPr>
                  <w:rStyle w:val="Hyperlink"/>
                  <w:rFonts w:ascii="Times New Roman" w:hAnsi="Times New Roman"/>
                  <w:i/>
                  <w:szCs w:val="24"/>
                </w:rPr>
                <w:t>http://www.eufunds.bg</w:t>
              </w:r>
            </w:hyperlink>
            <w:r w:rsidR="00483EC1">
              <w:rPr>
                <w:rFonts w:ascii="Times New Roman" w:hAnsi="Times New Roman"/>
                <w:i/>
                <w:szCs w:val="24"/>
              </w:rPr>
              <w:t xml:space="preserve">  </w:t>
            </w:r>
            <w:r w:rsidR="00483EC1" w:rsidRPr="0016437B">
              <w:rPr>
                <w:rFonts w:ascii="Times New Roman" w:hAnsi="Times New Roman"/>
                <w:i/>
                <w:sz w:val="18"/>
                <w:szCs w:val="18"/>
              </w:rPr>
              <w:t xml:space="preserve">- интернет адрес на Единния информационен портал на Структурните фондове </w:t>
            </w:r>
            <w:r w:rsidR="007113F0">
              <w:rPr>
                <w:rFonts w:ascii="Times New Roman" w:hAnsi="Times New Roman"/>
                <w:i/>
                <w:sz w:val="18"/>
                <w:szCs w:val="18"/>
              </w:rPr>
              <w:t xml:space="preserve">на ЕС </w:t>
            </w:r>
          </w:p>
          <w:p w14:paraId="567F9C2C" w14:textId="77777777" w:rsidR="00483EC1" w:rsidRDefault="00483EC1" w:rsidP="00483EC1">
            <w:pPr>
              <w:ind w:right="99" w:firstLine="720"/>
              <w:jc w:val="both"/>
              <w:rPr>
                <w:rFonts w:ascii="Times New Roman" w:hAnsi="Times New Roman"/>
                <w:i/>
                <w:sz w:val="18"/>
                <w:szCs w:val="18"/>
              </w:rPr>
            </w:pPr>
          </w:p>
          <w:p w14:paraId="78973593" w14:textId="2BF8FCC9" w:rsidR="00483EC1" w:rsidRPr="0016437B" w:rsidRDefault="00630173" w:rsidP="00483EC1">
            <w:pPr>
              <w:ind w:right="99" w:firstLine="720"/>
              <w:jc w:val="both"/>
              <w:rPr>
                <w:rFonts w:ascii="Times New Roman" w:hAnsi="Times New Roman"/>
                <w:sz w:val="18"/>
                <w:szCs w:val="18"/>
              </w:rPr>
            </w:pPr>
            <w:r>
              <w:rPr>
                <w:rFonts w:ascii="Times New Roman" w:hAnsi="Times New Roman"/>
                <w:i/>
                <w:sz w:val="18"/>
                <w:szCs w:val="18"/>
              </w:rPr>
              <w:lastRenderedPageBreak/>
              <w:t>2</w:t>
            </w:r>
            <w:r w:rsidR="00483EC1">
              <w:rPr>
                <w:rFonts w:ascii="Times New Roman" w:hAnsi="Times New Roman"/>
                <w:szCs w:val="24"/>
              </w:rPr>
              <w:t xml:space="preserve">. </w:t>
            </w:r>
            <w:r w:rsidR="0080486C" w:rsidRPr="0080486C">
              <w:rPr>
                <w:rFonts w:ascii="Times New Roman" w:hAnsi="Times New Roman"/>
                <w:szCs w:val="24"/>
              </w:rPr>
              <w:t>https://www.gluckit.com/</w:t>
            </w:r>
            <w:r w:rsidR="00483EC1">
              <w:rPr>
                <w:rFonts w:ascii="Times New Roman" w:hAnsi="Times New Roman"/>
                <w:szCs w:val="24"/>
                <w:lang w:val="ru-RU"/>
              </w:rPr>
              <w:t>- (</w:t>
            </w:r>
            <w:r w:rsidR="00483EC1" w:rsidRPr="0016437B">
              <w:rPr>
                <w:rFonts w:ascii="Times New Roman" w:hAnsi="Times New Roman"/>
                <w:i/>
                <w:sz w:val="18"/>
                <w:szCs w:val="18"/>
              </w:rPr>
              <w:t xml:space="preserve">интернет адреса на </w:t>
            </w:r>
            <w:r w:rsidR="007256D9">
              <w:rPr>
                <w:rFonts w:ascii="Times New Roman" w:hAnsi="Times New Roman"/>
                <w:i/>
                <w:sz w:val="18"/>
                <w:szCs w:val="18"/>
              </w:rPr>
              <w:t>бенефициента</w:t>
            </w:r>
            <w:r w:rsidR="00483EC1" w:rsidRPr="0016437B">
              <w:rPr>
                <w:rFonts w:ascii="Times New Roman" w:hAnsi="Times New Roman"/>
                <w:sz w:val="18"/>
                <w:szCs w:val="18"/>
              </w:rPr>
              <w:t xml:space="preserve"> </w:t>
            </w:r>
            <w:r w:rsidR="00AB15D2">
              <w:rPr>
                <w:rFonts w:ascii="Times New Roman" w:hAnsi="Times New Roman"/>
                <w:i/>
                <w:sz w:val="18"/>
                <w:szCs w:val="18"/>
              </w:rPr>
              <w:t>- когато е приложимо</w:t>
            </w:r>
            <w:r w:rsidR="00483EC1" w:rsidRPr="0016437B">
              <w:rPr>
                <w:rFonts w:ascii="Times New Roman" w:hAnsi="Times New Roman"/>
                <w:sz w:val="18"/>
                <w:szCs w:val="18"/>
              </w:rPr>
              <w:t>)</w:t>
            </w:r>
          </w:p>
          <w:p w14:paraId="5BEF3054" w14:textId="77777777" w:rsidR="002A730C" w:rsidRPr="002A730C" w:rsidRDefault="002A730C" w:rsidP="00483EC1">
            <w:pPr>
              <w:autoSpaceDE w:val="0"/>
              <w:autoSpaceDN w:val="0"/>
              <w:adjustRightInd w:val="0"/>
              <w:jc w:val="both"/>
              <w:rPr>
                <w:rFonts w:ascii="Times New Roman" w:hAnsi="Times New Roman"/>
                <w:b/>
                <w:bCs/>
                <w:szCs w:val="24"/>
              </w:rPr>
            </w:pPr>
          </w:p>
        </w:tc>
      </w:tr>
      <w:tr w:rsidR="002A730C" w:rsidRPr="002A730C" w14:paraId="4DB74FF9" w14:textId="77777777" w:rsidTr="00630173">
        <w:tc>
          <w:tcPr>
            <w:tcW w:w="8760" w:type="dxa"/>
            <w:tcBorders>
              <w:left w:val="single" w:sz="4" w:space="0" w:color="000000"/>
              <w:bottom w:val="single" w:sz="4" w:space="0" w:color="000000"/>
              <w:right w:val="single" w:sz="4" w:space="0" w:color="000000"/>
            </w:tcBorders>
          </w:tcPr>
          <w:p w14:paraId="4ED8D8DE" w14:textId="77777777" w:rsidR="00483EC1" w:rsidRDefault="00483EC1" w:rsidP="00B91747">
            <w:pPr>
              <w:pStyle w:val="Footer"/>
              <w:autoSpaceDE w:val="0"/>
              <w:snapToGrid w:val="0"/>
              <w:jc w:val="both"/>
              <w:rPr>
                <w:rFonts w:ascii="Times New Roman" w:hAnsi="Times New Roman"/>
                <w:b/>
                <w:bCs/>
                <w:szCs w:val="24"/>
              </w:rPr>
            </w:pPr>
          </w:p>
          <w:p w14:paraId="7004A6D2" w14:textId="77777777" w:rsidR="002A730C" w:rsidRPr="002A730C" w:rsidRDefault="002A730C" w:rsidP="00B91747">
            <w:pPr>
              <w:pStyle w:val="Footer"/>
              <w:autoSpaceDE w:val="0"/>
              <w:snapToGrid w:val="0"/>
              <w:jc w:val="both"/>
              <w:rPr>
                <w:rFonts w:ascii="Times New Roman" w:hAnsi="Times New Roman"/>
                <w:b/>
                <w:bCs/>
                <w:szCs w:val="24"/>
              </w:rPr>
            </w:pPr>
            <w:r w:rsidRPr="002A730C">
              <w:rPr>
                <w:rFonts w:ascii="Times New Roman" w:hAnsi="Times New Roman"/>
                <w:b/>
                <w:bCs/>
                <w:szCs w:val="24"/>
              </w:rPr>
              <w:t>ІV.</w:t>
            </w:r>
            <w:r w:rsidR="00376F3B">
              <w:rPr>
                <w:rFonts w:ascii="Times New Roman" w:hAnsi="Times New Roman"/>
                <w:b/>
                <w:bCs/>
                <w:szCs w:val="24"/>
              </w:rPr>
              <w:t>2</w:t>
            </w:r>
            <w:r w:rsidRPr="002A730C">
              <w:rPr>
                <w:rFonts w:ascii="Times New Roman" w:hAnsi="Times New Roman"/>
                <w:b/>
                <w:bCs/>
                <w:szCs w:val="24"/>
              </w:rPr>
              <w:t xml:space="preserve">.5) Срок на валидност на офертите </w:t>
            </w:r>
          </w:p>
          <w:p w14:paraId="7D80C5E3" w14:textId="77777777" w:rsidR="00483EC1" w:rsidRDefault="00483EC1" w:rsidP="00B91747">
            <w:pPr>
              <w:pStyle w:val="Footer"/>
              <w:autoSpaceDE w:val="0"/>
              <w:jc w:val="both"/>
              <w:rPr>
                <w:rFonts w:ascii="Times New Roman" w:hAnsi="Times New Roman"/>
                <w:szCs w:val="24"/>
              </w:rPr>
            </w:pPr>
          </w:p>
          <w:p w14:paraId="3F90CC8B" w14:textId="77777777" w:rsidR="00B669D2" w:rsidRPr="00B669D2" w:rsidRDefault="00B669D2" w:rsidP="00B669D2">
            <w:pPr>
              <w:pStyle w:val="Footer"/>
              <w:rPr>
                <w:rFonts w:ascii="Times New Roman" w:hAnsi="Times New Roman"/>
                <w:i/>
                <w:szCs w:val="24"/>
              </w:rPr>
            </w:pPr>
            <w:r w:rsidRPr="00B669D2">
              <w:rPr>
                <w:rFonts w:ascii="Times New Roman" w:hAnsi="Times New Roman"/>
                <w:szCs w:val="24"/>
              </w:rPr>
              <w:t xml:space="preserve">90 дни </w:t>
            </w:r>
            <w:r w:rsidRPr="00B669D2">
              <w:rPr>
                <w:rFonts w:ascii="Times New Roman" w:hAnsi="Times New Roman"/>
                <w:i/>
                <w:szCs w:val="24"/>
              </w:rPr>
              <w:t>(от крайния срок за получаване на оферти)</w:t>
            </w:r>
          </w:p>
          <w:p w14:paraId="019F0CB6" w14:textId="77777777" w:rsidR="00483EC1" w:rsidRPr="002A730C" w:rsidRDefault="00483EC1" w:rsidP="00B91747">
            <w:pPr>
              <w:pStyle w:val="Footer"/>
              <w:autoSpaceDE w:val="0"/>
              <w:jc w:val="both"/>
              <w:rPr>
                <w:rFonts w:ascii="Times New Roman" w:hAnsi="Times New Roman"/>
                <w:i/>
                <w:szCs w:val="24"/>
              </w:rPr>
            </w:pPr>
          </w:p>
        </w:tc>
      </w:tr>
    </w:tbl>
    <w:p w14:paraId="0C83E398" w14:textId="77777777" w:rsidR="005773E2" w:rsidRPr="00A870DC" w:rsidRDefault="005773E2" w:rsidP="002A730C">
      <w:pPr>
        <w:autoSpaceDE w:val="0"/>
        <w:jc w:val="both"/>
        <w:rPr>
          <w:rFonts w:ascii="Times New Roman" w:hAnsi="Times New Roman"/>
          <w:b/>
          <w:szCs w:val="24"/>
        </w:rPr>
      </w:pPr>
    </w:p>
    <w:p w14:paraId="3ABEFEE2" w14:textId="77777777" w:rsidR="005773E2" w:rsidRDefault="005773E2" w:rsidP="002A730C">
      <w:pPr>
        <w:autoSpaceDE w:val="0"/>
        <w:jc w:val="both"/>
        <w:rPr>
          <w:rFonts w:ascii="Times New Roman" w:hAnsi="Times New Roman"/>
          <w:b/>
          <w:szCs w:val="24"/>
        </w:rPr>
      </w:pPr>
    </w:p>
    <w:p w14:paraId="4C44F493" w14:textId="77777777"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 xml:space="preserve">РАЗДЕЛ V: СПИСЪК  НА  ДОКУМЕНТИТЕ, КОИТО СЛЕДВА  ДА  СЪДЪРЖАТ ОФЕРТИТЕ ЗА УЧАСТИЕ </w:t>
      </w:r>
    </w:p>
    <w:p w14:paraId="0C678864" w14:textId="77777777" w:rsidR="002A730C" w:rsidRPr="002A730C" w:rsidRDefault="002A730C" w:rsidP="002A730C">
      <w:pPr>
        <w:autoSpaceDE w:val="0"/>
        <w:jc w:val="both"/>
        <w:rPr>
          <w:rFonts w:ascii="Times New Roman" w:hAnsi="Times New Roman"/>
          <w:b/>
          <w:szCs w:val="24"/>
        </w:rPr>
      </w:pPr>
    </w:p>
    <w:p w14:paraId="7AE827C3" w14:textId="77777777"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 xml:space="preserve">А. Документи, удостоверяващи правния статус на кандидата по т.ІІІ.2.1. от </w:t>
      </w:r>
      <w:r w:rsidR="00AB15D2" w:rsidRPr="002A730C">
        <w:rPr>
          <w:rFonts w:ascii="Times New Roman" w:hAnsi="Times New Roman"/>
          <w:b/>
          <w:szCs w:val="24"/>
        </w:rPr>
        <w:t>настоящ</w:t>
      </w:r>
      <w:r w:rsidR="00AB15D2">
        <w:rPr>
          <w:rFonts w:ascii="Times New Roman" w:hAnsi="Times New Roman"/>
          <w:b/>
          <w:szCs w:val="24"/>
        </w:rPr>
        <w:t>ата</w:t>
      </w:r>
      <w:r w:rsidR="00AB15D2" w:rsidRPr="002A730C">
        <w:rPr>
          <w:rFonts w:ascii="Times New Roman" w:hAnsi="Times New Roman"/>
          <w:b/>
          <w:szCs w:val="24"/>
        </w:rPr>
        <w:t xml:space="preserve"> </w:t>
      </w:r>
      <w:r w:rsidR="00AB15D2">
        <w:rPr>
          <w:rFonts w:ascii="Times New Roman" w:hAnsi="Times New Roman"/>
          <w:b/>
          <w:szCs w:val="24"/>
        </w:rPr>
        <w:t>публична покана</w:t>
      </w:r>
      <w:r w:rsidR="00A5271E">
        <w:rPr>
          <w:rFonts w:ascii="Times New Roman" w:hAnsi="Times New Roman"/>
          <w:b/>
          <w:szCs w:val="24"/>
        </w:rPr>
        <w:t xml:space="preserve"> </w:t>
      </w:r>
      <w:r w:rsidRPr="002A730C">
        <w:rPr>
          <w:rFonts w:ascii="Times New Roman" w:hAnsi="Times New Roman"/>
          <w:b/>
          <w:i/>
          <w:szCs w:val="24"/>
        </w:rPr>
        <w:t>(Важно: документите, посочени в тази точка трябва да съответстват на тези, изброени в т.ІІІ.2.1.)</w:t>
      </w:r>
      <w:r w:rsidRPr="002A730C">
        <w:rPr>
          <w:rFonts w:ascii="Times New Roman" w:hAnsi="Times New Roman"/>
          <w:b/>
          <w:szCs w:val="24"/>
        </w:rPr>
        <w:t>:</w:t>
      </w:r>
    </w:p>
    <w:p w14:paraId="374A4FF6" w14:textId="77777777" w:rsidR="002A730C" w:rsidRPr="002A730C" w:rsidRDefault="002A730C" w:rsidP="00630173">
      <w:pPr>
        <w:ind w:left="300"/>
        <w:jc w:val="both"/>
        <w:rPr>
          <w:rFonts w:ascii="Times New Roman" w:hAnsi="Times New Roman"/>
          <w:szCs w:val="24"/>
        </w:rPr>
      </w:pPr>
      <w:r w:rsidRPr="002A730C">
        <w:rPr>
          <w:rFonts w:ascii="Times New Roman" w:hAnsi="Times New Roman"/>
          <w:szCs w:val="24"/>
        </w:rPr>
        <w:t xml:space="preserve">1. </w:t>
      </w:r>
      <w:r w:rsidR="0003605C">
        <w:rPr>
          <w:rFonts w:ascii="Times New Roman" w:hAnsi="Times New Roman"/>
        </w:rPr>
        <w:t>Декларация с посочване на</w:t>
      </w:r>
      <w:r w:rsidR="00EE425E" w:rsidRPr="00EE425E">
        <w:rPr>
          <w:rFonts w:ascii="Times New Roman" w:hAnsi="Times New Roman"/>
        </w:rPr>
        <w:t xml:space="preserve"> ЕИК/ Удостоверение за актуално състояние, а когато е физическо лице - документ за самоличност</w:t>
      </w:r>
      <w:r w:rsidRPr="002A730C">
        <w:rPr>
          <w:rFonts w:ascii="Times New Roman" w:hAnsi="Times New Roman"/>
          <w:szCs w:val="24"/>
        </w:rPr>
        <w:t>;</w:t>
      </w:r>
    </w:p>
    <w:p w14:paraId="38EA6E67" w14:textId="77777777" w:rsidR="00AA181C" w:rsidRPr="002A730C" w:rsidRDefault="002D3611" w:rsidP="00AA181C">
      <w:pPr>
        <w:ind w:firstLine="360"/>
        <w:jc w:val="both"/>
        <w:rPr>
          <w:rFonts w:ascii="Times New Roman" w:hAnsi="Times New Roman"/>
          <w:szCs w:val="24"/>
        </w:rPr>
      </w:pPr>
      <w:r>
        <w:rPr>
          <w:rFonts w:ascii="Times New Roman" w:hAnsi="Times New Roman"/>
          <w:szCs w:val="24"/>
        </w:rPr>
        <w:t>2</w:t>
      </w:r>
      <w:r w:rsidR="00AA181C" w:rsidRPr="002A730C">
        <w:rPr>
          <w:rFonts w:ascii="Times New Roman" w:hAnsi="Times New Roman"/>
          <w:szCs w:val="24"/>
        </w:rPr>
        <w:t>. Деклараци</w:t>
      </w:r>
      <w:r w:rsidR="00137D08">
        <w:rPr>
          <w:rFonts w:ascii="Times New Roman" w:hAnsi="Times New Roman"/>
          <w:szCs w:val="24"/>
        </w:rPr>
        <w:t>я</w:t>
      </w:r>
      <w:r w:rsidR="00AA181C" w:rsidRPr="002A730C">
        <w:rPr>
          <w:rFonts w:ascii="Times New Roman" w:hAnsi="Times New Roman"/>
          <w:szCs w:val="24"/>
        </w:rPr>
        <w:t xml:space="preserve"> по чл. </w:t>
      </w:r>
      <w:r w:rsidR="00AB15D2">
        <w:rPr>
          <w:rFonts w:ascii="Times New Roman" w:hAnsi="Times New Roman"/>
          <w:szCs w:val="24"/>
        </w:rPr>
        <w:t xml:space="preserve">12, ал. 1, т. 1 от ПМС № </w:t>
      </w:r>
      <w:r w:rsidR="00A870DC" w:rsidRPr="00A870DC">
        <w:rPr>
          <w:rFonts w:ascii="Times New Roman" w:hAnsi="Times New Roman"/>
          <w:bCs/>
          <w:szCs w:val="24"/>
        </w:rPr>
        <w:t>4/11.01.2024</w:t>
      </w:r>
      <w:r w:rsidR="00A00AED" w:rsidRPr="00A870DC">
        <w:rPr>
          <w:rFonts w:ascii="Times New Roman" w:hAnsi="Times New Roman"/>
          <w:bCs/>
          <w:szCs w:val="24"/>
        </w:rPr>
        <w:t xml:space="preserve"> г.)</w:t>
      </w:r>
      <w:r w:rsidR="00AA181C" w:rsidRPr="002A730C">
        <w:rPr>
          <w:rFonts w:ascii="Times New Roman" w:hAnsi="Times New Roman"/>
          <w:szCs w:val="24"/>
        </w:rPr>
        <w:t>;</w:t>
      </w:r>
    </w:p>
    <w:p w14:paraId="149A3DB0" w14:textId="7A2213C1" w:rsidR="003D6D08" w:rsidRDefault="002D3611" w:rsidP="003D6D08">
      <w:pPr>
        <w:ind w:left="360"/>
        <w:jc w:val="both"/>
        <w:rPr>
          <w:rFonts w:ascii="Times New Roman" w:hAnsi="Times New Roman"/>
          <w:szCs w:val="24"/>
        </w:rPr>
      </w:pPr>
      <w:r>
        <w:rPr>
          <w:rFonts w:ascii="Times New Roman" w:hAnsi="Times New Roman"/>
          <w:szCs w:val="24"/>
        </w:rPr>
        <w:t>3</w:t>
      </w:r>
      <w:r w:rsidR="003D6D08">
        <w:rPr>
          <w:rFonts w:ascii="Times New Roman" w:hAnsi="Times New Roman"/>
          <w:szCs w:val="24"/>
        </w:rPr>
        <w:t>.</w:t>
      </w:r>
      <w:r w:rsidR="003D6D08" w:rsidRPr="003D6D08">
        <w:rPr>
          <w:rFonts w:ascii="Times New Roman" w:hAnsi="Times New Roman"/>
          <w:szCs w:val="24"/>
        </w:rPr>
        <w:t xml:space="preserve"> </w:t>
      </w:r>
      <w:r w:rsidR="003D6D08" w:rsidRPr="002A730C">
        <w:rPr>
          <w:rFonts w:ascii="Times New Roman" w:hAnsi="Times New Roman"/>
          <w:szCs w:val="24"/>
        </w:rPr>
        <w:t>Други документи</w:t>
      </w:r>
      <w:r w:rsidR="009542E6">
        <w:rPr>
          <w:rFonts w:ascii="Times New Roman" w:hAnsi="Times New Roman"/>
          <w:szCs w:val="24"/>
        </w:rPr>
        <w:t>:</w:t>
      </w:r>
    </w:p>
    <w:p w14:paraId="3D7D2AB0" w14:textId="77A4A800" w:rsidR="009542E6" w:rsidRPr="009542E6" w:rsidRDefault="009542E6" w:rsidP="009542E6">
      <w:pPr>
        <w:ind w:left="360"/>
        <w:jc w:val="both"/>
        <w:rPr>
          <w:rFonts w:ascii="Times New Roman" w:hAnsi="Times New Roman"/>
          <w:szCs w:val="24"/>
        </w:rPr>
      </w:pPr>
      <w:r w:rsidRPr="009542E6">
        <w:rPr>
          <w:rFonts w:ascii="Times New Roman" w:hAnsi="Times New Roman"/>
          <w:szCs w:val="24"/>
        </w:rPr>
        <w:t xml:space="preserve">3.1.В случай, че кандидатът е обединение, което не е регистрирано по Търговския закон или Закона за задълженията и договорите към датата на подаване на офертата, участниците в обединението представят и договор за обединение или документ, подписан от лицата в обединението, в който задължително се посочва представляващия обединението, както и подробно описание на дела на участие на съдружниците в настоящата процедура – нотариално заверено копие. </w:t>
      </w:r>
    </w:p>
    <w:p w14:paraId="05DB6BBF" w14:textId="77777777" w:rsidR="009542E6" w:rsidRPr="009542E6" w:rsidRDefault="009542E6" w:rsidP="009542E6">
      <w:pPr>
        <w:ind w:left="360"/>
        <w:jc w:val="both"/>
        <w:rPr>
          <w:rFonts w:ascii="Times New Roman" w:hAnsi="Times New Roman"/>
          <w:szCs w:val="24"/>
        </w:rPr>
      </w:pPr>
      <w:r w:rsidRPr="009542E6">
        <w:rPr>
          <w:rFonts w:ascii="Times New Roman" w:hAnsi="Times New Roman"/>
          <w:szCs w:val="24"/>
        </w:rPr>
        <w:t>3.2.В случай, че офертите за тръжната процедура се представят и подписват от лице, различно от управляващия кандидата по регистрация се изисква нотариално заверено пълномощно или нотариално заверен препис на пълномощното (за чуждестранни кандидати - съответен еквивалентен документ, издаден от съответен съдебен или административен орган в държавата, в която са установени, които се придружават от превод на български език).</w:t>
      </w:r>
    </w:p>
    <w:p w14:paraId="4DC12EA4" w14:textId="77777777" w:rsidR="009542E6" w:rsidRPr="009542E6" w:rsidRDefault="009542E6" w:rsidP="009542E6">
      <w:pPr>
        <w:ind w:left="360"/>
        <w:jc w:val="both"/>
        <w:rPr>
          <w:rFonts w:ascii="Times New Roman" w:hAnsi="Times New Roman"/>
          <w:szCs w:val="24"/>
        </w:rPr>
      </w:pPr>
    </w:p>
    <w:p w14:paraId="07272286" w14:textId="77777777" w:rsidR="009542E6" w:rsidRPr="009542E6" w:rsidRDefault="009542E6" w:rsidP="009542E6">
      <w:pPr>
        <w:ind w:left="360"/>
        <w:jc w:val="both"/>
        <w:rPr>
          <w:rFonts w:ascii="Times New Roman" w:hAnsi="Times New Roman"/>
          <w:szCs w:val="24"/>
        </w:rPr>
      </w:pPr>
      <w:r w:rsidRPr="009542E6">
        <w:rPr>
          <w:rFonts w:ascii="Times New Roman" w:hAnsi="Times New Roman"/>
          <w:szCs w:val="24"/>
        </w:rPr>
        <w:t>Хипотезата по т. 3.2. не включва декларацията по чл. 12, ал. 1, т. 1 от ПМС № 4/11.01.2024 г, тъй като се декларират обстоятелства от лично естество и следва да се представи от посочените в ПМС 4/11.01.2024г. лица.</w:t>
      </w:r>
    </w:p>
    <w:p w14:paraId="68CDE2A8" w14:textId="77777777" w:rsidR="009542E6" w:rsidRPr="002A730C" w:rsidRDefault="009542E6" w:rsidP="003D6D08">
      <w:pPr>
        <w:ind w:left="360"/>
        <w:jc w:val="both"/>
        <w:rPr>
          <w:rFonts w:ascii="Times New Roman" w:hAnsi="Times New Roman"/>
          <w:szCs w:val="24"/>
        </w:rPr>
      </w:pPr>
    </w:p>
    <w:p w14:paraId="7C3D3B5C" w14:textId="77777777" w:rsidR="006D1DC4" w:rsidRDefault="006D1DC4" w:rsidP="002A730C">
      <w:pPr>
        <w:autoSpaceDE w:val="0"/>
        <w:jc w:val="both"/>
        <w:rPr>
          <w:rFonts w:ascii="Times New Roman" w:hAnsi="Times New Roman"/>
          <w:szCs w:val="24"/>
        </w:rPr>
      </w:pPr>
    </w:p>
    <w:p w14:paraId="541B41FD" w14:textId="77777777" w:rsidR="002A730C" w:rsidRPr="002A730C" w:rsidRDefault="002A730C" w:rsidP="002A730C">
      <w:pPr>
        <w:autoSpaceDE w:val="0"/>
        <w:jc w:val="both"/>
        <w:rPr>
          <w:rFonts w:ascii="Times New Roman" w:hAnsi="Times New Roman"/>
          <w:b/>
          <w:szCs w:val="24"/>
        </w:rPr>
      </w:pPr>
      <w:r w:rsidRPr="002A730C">
        <w:rPr>
          <w:rFonts w:ascii="Times New Roman" w:hAnsi="Times New Roman"/>
          <w:b/>
          <w:bCs/>
          <w:szCs w:val="24"/>
        </w:rPr>
        <w:t>Б. Документи, доказващи икономическ</w:t>
      </w:r>
      <w:r w:rsidR="006F780D">
        <w:rPr>
          <w:rFonts w:ascii="Times New Roman" w:hAnsi="Times New Roman"/>
          <w:b/>
          <w:bCs/>
          <w:szCs w:val="24"/>
        </w:rPr>
        <w:t>ото</w:t>
      </w:r>
      <w:r w:rsidRPr="002A730C">
        <w:rPr>
          <w:rFonts w:ascii="Times New Roman" w:hAnsi="Times New Roman"/>
          <w:b/>
          <w:bCs/>
          <w:szCs w:val="24"/>
        </w:rPr>
        <w:t xml:space="preserve"> и финансов</w:t>
      </w:r>
      <w:r w:rsidR="006F780D">
        <w:rPr>
          <w:rFonts w:ascii="Times New Roman" w:hAnsi="Times New Roman"/>
          <w:b/>
          <w:bCs/>
          <w:szCs w:val="24"/>
        </w:rPr>
        <w:t>ото</w:t>
      </w:r>
      <w:r w:rsidRPr="002A730C">
        <w:rPr>
          <w:rFonts w:ascii="Times New Roman" w:hAnsi="Times New Roman"/>
          <w:b/>
          <w:bCs/>
          <w:szCs w:val="24"/>
        </w:rPr>
        <w:t xml:space="preserve"> </w:t>
      </w:r>
      <w:r w:rsidR="006F780D">
        <w:rPr>
          <w:rFonts w:ascii="Times New Roman" w:hAnsi="Times New Roman"/>
          <w:b/>
          <w:bCs/>
          <w:szCs w:val="24"/>
        </w:rPr>
        <w:t>състояние</w:t>
      </w:r>
      <w:r w:rsidRPr="002A730C">
        <w:rPr>
          <w:rFonts w:ascii="Times New Roman" w:hAnsi="Times New Roman"/>
          <w:b/>
          <w:bCs/>
          <w:szCs w:val="24"/>
        </w:rPr>
        <w:t xml:space="preserve"> на кандидата по т. ІІІ.2.</w:t>
      </w:r>
      <w:r w:rsidR="004A2DB1">
        <w:rPr>
          <w:rFonts w:ascii="Times New Roman" w:hAnsi="Times New Roman"/>
          <w:b/>
          <w:bCs/>
          <w:szCs w:val="24"/>
        </w:rPr>
        <w:t>2</w:t>
      </w:r>
      <w:r w:rsidRPr="002A730C">
        <w:rPr>
          <w:rFonts w:ascii="Times New Roman" w:hAnsi="Times New Roman"/>
          <w:b/>
          <w:szCs w:val="24"/>
        </w:rPr>
        <w:t xml:space="preserve"> от </w:t>
      </w:r>
      <w:r w:rsidR="00AB15D2" w:rsidRPr="002A730C">
        <w:rPr>
          <w:rFonts w:ascii="Times New Roman" w:hAnsi="Times New Roman"/>
          <w:b/>
          <w:szCs w:val="24"/>
        </w:rPr>
        <w:t>настоящ</w:t>
      </w:r>
      <w:r w:rsidR="00AB15D2">
        <w:rPr>
          <w:rFonts w:ascii="Times New Roman" w:hAnsi="Times New Roman"/>
          <w:b/>
          <w:szCs w:val="24"/>
        </w:rPr>
        <w:t>ата</w:t>
      </w:r>
      <w:r w:rsidR="00AB15D2" w:rsidRPr="002A730C">
        <w:rPr>
          <w:rFonts w:ascii="Times New Roman" w:hAnsi="Times New Roman"/>
          <w:b/>
          <w:szCs w:val="24"/>
        </w:rPr>
        <w:t xml:space="preserve"> </w:t>
      </w:r>
      <w:r w:rsidR="00AB15D2">
        <w:rPr>
          <w:rFonts w:ascii="Times New Roman" w:hAnsi="Times New Roman"/>
          <w:b/>
          <w:szCs w:val="24"/>
        </w:rPr>
        <w:t>публична покана</w:t>
      </w:r>
      <w:r w:rsidRPr="002A730C">
        <w:rPr>
          <w:rFonts w:ascii="Times New Roman" w:hAnsi="Times New Roman"/>
          <w:b/>
          <w:szCs w:val="24"/>
        </w:rPr>
        <w:t xml:space="preserve"> </w:t>
      </w:r>
      <w:r w:rsidRPr="002A730C">
        <w:rPr>
          <w:rFonts w:ascii="Times New Roman" w:hAnsi="Times New Roman"/>
          <w:b/>
          <w:i/>
          <w:szCs w:val="24"/>
        </w:rPr>
        <w:t>(Важно: документите, посочени в тази точка</w:t>
      </w:r>
      <w:r w:rsidR="00F66300">
        <w:rPr>
          <w:rFonts w:ascii="Times New Roman" w:hAnsi="Times New Roman"/>
          <w:b/>
          <w:i/>
          <w:szCs w:val="24"/>
        </w:rPr>
        <w:t xml:space="preserve">, </w:t>
      </w:r>
      <w:r w:rsidRPr="002A730C">
        <w:rPr>
          <w:rFonts w:ascii="Times New Roman" w:hAnsi="Times New Roman"/>
          <w:b/>
          <w:i/>
          <w:szCs w:val="24"/>
        </w:rPr>
        <w:t xml:space="preserve"> трябва да съответстват на тези, изброени в т.ІІІ.2.</w:t>
      </w:r>
      <w:r w:rsidR="004A2DB1">
        <w:rPr>
          <w:rFonts w:ascii="Times New Roman" w:hAnsi="Times New Roman"/>
          <w:b/>
          <w:i/>
          <w:szCs w:val="24"/>
          <w:lang w:val="ru-RU"/>
        </w:rPr>
        <w:t>2</w:t>
      </w:r>
      <w:r w:rsidRPr="002A730C">
        <w:rPr>
          <w:rFonts w:ascii="Times New Roman" w:hAnsi="Times New Roman"/>
          <w:b/>
          <w:i/>
          <w:szCs w:val="24"/>
        </w:rPr>
        <w:t>.)</w:t>
      </w:r>
      <w:r w:rsidRPr="002A730C">
        <w:rPr>
          <w:rFonts w:ascii="Times New Roman" w:hAnsi="Times New Roman"/>
          <w:b/>
          <w:szCs w:val="24"/>
        </w:rPr>
        <w:t>:</w:t>
      </w:r>
    </w:p>
    <w:p w14:paraId="5EA1B814" w14:textId="3D9DB1FC" w:rsidR="009542E6" w:rsidRPr="009542E6" w:rsidRDefault="009542E6" w:rsidP="009542E6">
      <w:pPr>
        <w:autoSpaceDE w:val="0"/>
        <w:jc w:val="both"/>
        <w:rPr>
          <w:rFonts w:ascii="Times New Roman" w:hAnsi="Times New Roman"/>
          <w:szCs w:val="24"/>
        </w:rPr>
      </w:pPr>
      <w:r w:rsidRPr="009542E6">
        <w:rPr>
          <w:rFonts w:ascii="Times New Roman" w:hAnsi="Times New Roman"/>
          <w:szCs w:val="24"/>
        </w:rPr>
        <w:t>1.</w:t>
      </w:r>
      <w:r w:rsidRPr="009542E6">
        <w:rPr>
          <w:rFonts w:ascii="Times New Roman" w:hAnsi="Times New Roman"/>
          <w:szCs w:val="24"/>
        </w:rPr>
        <w:tab/>
        <w:t>Отчет за приходи и разходи във вида подаден към НСИ, в т.ч. Справка за приходите по видове икономически дейности, за последните 3 приключени финансови години</w:t>
      </w:r>
      <w:r w:rsidR="008C1A6F">
        <w:rPr>
          <w:rFonts w:ascii="Times New Roman" w:hAnsi="Times New Roman"/>
          <w:szCs w:val="24"/>
        </w:rPr>
        <w:t>,</w:t>
      </w:r>
      <w:r w:rsidRPr="009542E6">
        <w:rPr>
          <w:rFonts w:ascii="Times New Roman" w:hAnsi="Times New Roman"/>
          <w:szCs w:val="24"/>
        </w:rPr>
        <w:t xml:space="preserve"> в зависимост от датата, на  която  кандидатът  е  учреден или е започнал дейността си – сканирани копия на оригинала.</w:t>
      </w:r>
    </w:p>
    <w:p w14:paraId="07158013" w14:textId="7A72A92B" w:rsidR="002A730C" w:rsidRPr="002A730C" w:rsidRDefault="009542E6" w:rsidP="009542E6">
      <w:pPr>
        <w:autoSpaceDE w:val="0"/>
        <w:jc w:val="both"/>
        <w:rPr>
          <w:rFonts w:ascii="Times New Roman" w:hAnsi="Times New Roman"/>
          <w:szCs w:val="24"/>
        </w:rPr>
      </w:pPr>
      <w:r w:rsidRPr="009542E6">
        <w:rPr>
          <w:rFonts w:ascii="Times New Roman" w:hAnsi="Times New Roman"/>
          <w:szCs w:val="24"/>
        </w:rPr>
        <w:t>2.</w:t>
      </w:r>
      <w:r w:rsidRPr="009542E6">
        <w:rPr>
          <w:rFonts w:ascii="Times New Roman" w:hAnsi="Times New Roman"/>
          <w:szCs w:val="24"/>
        </w:rPr>
        <w:tab/>
        <w:t>Справка за  специфичен оборот  за последните 3 приключили финансови години, в зависимост от датата, на която кандидатът е учреден или е започнал дейността си – оригинал по образец;</w:t>
      </w:r>
    </w:p>
    <w:p w14:paraId="5EDF1272" w14:textId="77777777"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 xml:space="preserve">В. </w:t>
      </w:r>
      <w:r w:rsidRPr="002A730C">
        <w:rPr>
          <w:rFonts w:ascii="Times New Roman" w:hAnsi="Times New Roman"/>
          <w:b/>
          <w:bCs/>
          <w:szCs w:val="24"/>
        </w:rPr>
        <w:t xml:space="preserve">Документи, доказващи, техническите възможности </w:t>
      </w:r>
      <w:r w:rsidR="00C92321">
        <w:rPr>
          <w:rFonts w:ascii="Times New Roman" w:hAnsi="Times New Roman"/>
          <w:b/>
          <w:bCs/>
          <w:szCs w:val="24"/>
        </w:rPr>
        <w:t>и</w:t>
      </w:r>
      <w:r w:rsidR="00F61D4B">
        <w:rPr>
          <w:rFonts w:ascii="Times New Roman" w:hAnsi="Times New Roman"/>
          <w:b/>
          <w:bCs/>
          <w:szCs w:val="24"/>
        </w:rPr>
        <w:t>/или</w:t>
      </w:r>
      <w:r w:rsidR="00C92321">
        <w:rPr>
          <w:rFonts w:ascii="Times New Roman" w:hAnsi="Times New Roman"/>
          <w:b/>
          <w:bCs/>
          <w:szCs w:val="24"/>
        </w:rPr>
        <w:t xml:space="preserve"> квалификацията</w:t>
      </w:r>
      <w:r w:rsidRPr="002A730C">
        <w:rPr>
          <w:rFonts w:ascii="Times New Roman" w:hAnsi="Times New Roman"/>
          <w:b/>
          <w:bCs/>
          <w:szCs w:val="24"/>
        </w:rPr>
        <w:t xml:space="preserve"> на кандидата по т.ІІІ.2.</w:t>
      </w:r>
      <w:r w:rsidR="004A2DB1">
        <w:rPr>
          <w:rFonts w:ascii="Times New Roman" w:hAnsi="Times New Roman"/>
          <w:b/>
          <w:bCs/>
          <w:szCs w:val="24"/>
        </w:rPr>
        <w:t>3</w:t>
      </w:r>
      <w:r w:rsidRPr="002A730C">
        <w:rPr>
          <w:rFonts w:ascii="Times New Roman" w:hAnsi="Times New Roman"/>
          <w:b/>
          <w:szCs w:val="24"/>
        </w:rPr>
        <w:t xml:space="preserve"> от настоящ</w:t>
      </w:r>
      <w:r w:rsidR="00AB15D2">
        <w:rPr>
          <w:rFonts w:ascii="Times New Roman" w:hAnsi="Times New Roman"/>
          <w:b/>
          <w:szCs w:val="24"/>
        </w:rPr>
        <w:t>ата публична покана</w:t>
      </w:r>
      <w:r w:rsidRPr="002A730C">
        <w:rPr>
          <w:rFonts w:ascii="Times New Roman" w:hAnsi="Times New Roman"/>
          <w:b/>
          <w:szCs w:val="24"/>
        </w:rPr>
        <w:t xml:space="preserve"> </w:t>
      </w:r>
      <w:r w:rsidRPr="002A730C">
        <w:rPr>
          <w:rFonts w:ascii="Times New Roman" w:hAnsi="Times New Roman"/>
          <w:b/>
          <w:i/>
          <w:szCs w:val="24"/>
        </w:rPr>
        <w:t>(Важно: документите, посочени в тази точка</w:t>
      </w:r>
      <w:r w:rsidR="00F66300">
        <w:rPr>
          <w:rFonts w:ascii="Times New Roman" w:hAnsi="Times New Roman"/>
          <w:b/>
          <w:i/>
          <w:szCs w:val="24"/>
        </w:rPr>
        <w:t>,</w:t>
      </w:r>
      <w:r w:rsidRPr="002A730C">
        <w:rPr>
          <w:rFonts w:ascii="Times New Roman" w:hAnsi="Times New Roman"/>
          <w:b/>
          <w:i/>
          <w:szCs w:val="24"/>
        </w:rPr>
        <w:t xml:space="preserve"> трябва да съответстват на тези, изброени в т.ІІІ.2.</w:t>
      </w:r>
      <w:r w:rsidR="004A2DB1">
        <w:rPr>
          <w:rFonts w:ascii="Times New Roman" w:hAnsi="Times New Roman"/>
          <w:b/>
          <w:i/>
          <w:szCs w:val="24"/>
          <w:lang w:val="ru-RU"/>
        </w:rPr>
        <w:t>3</w:t>
      </w:r>
      <w:r w:rsidRPr="002A730C">
        <w:rPr>
          <w:rFonts w:ascii="Times New Roman" w:hAnsi="Times New Roman"/>
          <w:b/>
          <w:i/>
          <w:szCs w:val="24"/>
        </w:rPr>
        <w:t>.)</w:t>
      </w:r>
      <w:r w:rsidRPr="002A730C">
        <w:rPr>
          <w:rFonts w:ascii="Times New Roman" w:hAnsi="Times New Roman"/>
          <w:b/>
          <w:szCs w:val="24"/>
        </w:rPr>
        <w:t>:</w:t>
      </w:r>
    </w:p>
    <w:p w14:paraId="3D4CA1EB" w14:textId="24545598" w:rsidR="002A730C" w:rsidRPr="002A730C" w:rsidRDefault="009542E6" w:rsidP="002A730C">
      <w:pPr>
        <w:autoSpaceDE w:val="0"/>
        <w:jc w:val="both"/>
        <w:rPr>
          <w:rFonts w:ascii="Times New Roman" w:hAnsi="Times New Roman"/>
          <w:szCs w:val="24"/>
        </w:rPr>
      </w:pPr>
      <w:r w:rsidRPr="009542E6">
        <w:rPr>
          <w:rFonts w:ascii="Times New Roman" w:hAnsi="Times New Roman"/>
          <w:szCs w:val="24"/>
        </w:rPr>
        <w:t>1.</w:t>
      </w:r>
      <w:r w:rsidRPr="009542E6">
        <w:rPr>
          <w:rFonts w:ascii="Times New Roman" w:hAnsi="Times New Roman"/>
          <w:szCs w:val="24"/>
        </w:rPr>
        <w:tab/>
        <w:t>Сканирани копия на валидни сертификати за внедрена и сертифицирана система за управление в съответствие с международните стандарти: ISO/IEC 42001-2023; ISO/IEC 27001:2022; ISO 22301:2019 или техни еквиваленти.</w:t>
      </w:r>
    </w:p>
    <w:p w14:paraId="72C18CD4" w14:textId="77777777" w:rsidR="009542E6" w:rsidRDefault="009542E6" w:rsidP="002A730C">
      <w:pPr>
        <w:autoSpaceDE w:val="0"/>
        <w:jc w:val="both"/>
        <w:rPr>
          <w:rFonts w:ascii="Times New Roman" w:hAnsi="Times New Roman"/>
          <w:b/>
          <w:szCs w:val="24"/>
        </w:rPr>
      </w:pPr>
    </w:p>
    <w:p w14:paraId="3FEC95C7" w14:textId="65A1297D" w:rsidR="002A730C" w:rsidRPr="002A730C" w:rsidRDefault="002A730C" w:rsidP="002A730C">
      <w:pPr>
        <w:autoSpaceDE w:val="0"/>
        <w:jc w:val="both"/>
        <w:rPr>
          <w:rFonts w:ascii="Times New Roman" w:hAnsi="Times New Roman"/>
          <w:b/>
          <w:szCs w:val="24"/>
        </w:rPr>
      </w:pPr>
      <w:r w:rsidRPr="002A730C">
        <w:rPr>
          <w:rFonts w:ascii="Times New Roman" w:hAnsi="Times New Roman"/>
          <w:b/>
          <w:szCs w:val="24"/>
        </w:rPr>
        <w:t>Г. Други изискуеми от кандидата документи:</w:t>
      </w:r>
    </w:p>
    <w:p w14:paraId="723AD239" w14:textId="77777777" w:rsidR="002A730C" w:rsidRPr="002A730C" w:rsidRDefault="002A730C" w:rsidP="00E40CE1">
      <w:pPr>
        <w:numPr>
          <w:ilvl w:val="0"/>
          <w:numId w:val="4"/>
        </w:numPr>
        <w:jc w:val="both"/>
        <w:rPr>
          <w:rFonts w:ascii="Times New Roman" w:hAnsi="Times New Roman"/>
          <w:szCs w:val="24"/>
        </w:rPr>
      </w:pPr>
      <w:r w:rsidRPr="002A730C">
        <w:rPr>
          <w:rFonts w:ascii="Times New Roman" w:hAnsi="Times New Roman"/>
          <w:szCs w:val="24"/>
        </w:rPr>
        <w:t>Оферта;</w:t>
      </w:r>
    </w:p>
    <w:p w14:paraId="559FDA3A" w14:textId="77777777" w:rsidR="002A730C" w:rsidRPr="002A730C" w:rsidRDefault="002A730C" w:rsidP="00E40CE1">
      <w:pPr>
        <w:numPr>
          <w:ilvl w:val="0"/>
          <w:numId w:val="4"/>
        </w:numPr>
        <w:jc w:val="both"/>
        <w:rPr>
          <w:rFonts w:ascii="Times New Roman" w:hAnsi="Times New Roman"/>
          <w:szCs w:val="24"/>
        </w:rPr>
      </w:pPr>
      <w:r w:rsidRPr="002A730C">
        <w:rPr>
          <w:rFonts w:ascii="Times New Roman" w:hAnsi="Times New Roman"/>
          <w:szCs w:val="24"/>
        </w:rPr>
        <w:t xml:space="preserve">Декларация за подизпълнителите, които ще участват в изпълнението на предмета на процедурата и дела на тяхното участие  </w:t>
      </w:r>
      <w:r w:rsidRPr="002A730C">
        <w:rPr>
          <w:rFonts w:ascii="Times New Roman" w:hAnsi="Times New Roman"/>
          <w:color w:val="000000"/>
          <w:szCs w:val="24"/>
        </w:rPr>
        <w:t>(</w:t>
      </w:r>
      <w:r w:rsidRPr="002A730C">
        <w:rPr>
          <w:rFonts w:ascii="Times New Roman" w:hAnsi="Times New Roman"/>
          <w:i/>
          <w:iCs/>
          <w:color w:val="000000"/>
          <w:szCs w:val="24"/>
        </w:rPr>
        <w:t>ако кандидатът е декларирал, че ще ползва подизпълнители)</w:t>
      </w:r>
      <w:r w:rsidRPr="002A730C">
        <w:rPr>
          <w:rFonts w:ascii="Times New Roman" w:hAnsi="Times New Roman"/>
          <w:szCs w:val="24"/>
        </w:rPr>
        <w:t>;</w:t>
      </w:r>
    </w:p>
    <w:p w14:paraId="7083D748" w14:textId="77777777" w:rsidR="002A730C" w:rsidRPr="002A730C" w:rsidRDefault="002A730C" w:rsidP="00093BBE">
      <w:pPr>
        <w:numPr>
          <w:ilvl w:val="0"/>
          <w:numId w:val="4"/>
        </w:numPr>
        <w:jc w:val="both"/>
        <w:rPr>
          <w:rFonts w:ascii="Times New Roman" w:hAnsi="Times New Roman"/>
          <w:szCs w:val="24"/>
        </w:rPr>
      </w:pPr>
      <w:r w:rsidRPr="002A730C">
        <w:rPr>
          <w:rFonts w:ascii="Times New Roman" w:hAnsi="Times New Roman"/>
          <w:szCs w:val="24"/>
        </w:rPr>
        <w:t>Документи по  т.А.1</w:t>
      </w:r>
      <w:r w:rsidR="00093BBE">
        <w:rPr>
          <w:rFonts w:ascii="Times New Roman" w:hAnsi="Times New Roman"/>
          <w:szCs w:val="24"/>
        </w:rPr>
        <w:t xml:space="preserve">, </w:t>
      </w:r>
      <w:r w:rsidRPr="002A730C">
        <w:rPr>
          <w:rFonts w:ascii="Times New Roman" w:hAnsi="Times New Roman"/>
          <w:szCs w:val="24"/>
        </w:rPr>
        <w:t>А.2</w:t>
      </w:r>
      <w:r w:rsidR="00093BBE">
        <w:rPr>
          <w:rFonts w:ascii="Times New Roman" w:hAnsi="Times New Roman"/>
          <w:szCs w:val="24"/>
        </w:rPr>
        <w:t xml:space="preserve">, </w:t>
      </w:r>
      <w:r w:rsidRPr="002A730C">
        <w:rPr>
          <w:rFonts w:ascii="Times New Roman" w:hAnsi="Times New Roman"/>
          <w:szCs w:val="24"/>
        </w:rPr>
        <w:t>Б</w:t>
      </w:r>
      <w:r w:rsidR="00093BBE">
        <w:rPr>
          <w:rFonts w:ascii="Times New Roman" w:hAnsi="Times New Roman"/>
          <w:szCs w:val="24"/>
        </w:rPr>
        <w:t xml:space="preserve">, </w:t>
      </w:r>
      <w:r w:rsidRPr="002A730C">
        <w:rPr>
          <w:rFonts w:ascii="Times New Roman" w:hAnsi="Times New Roman"/>
          <w:szCs w:val="24"/>
        </w:rPr>
        <w:t>В</w:t>
      </w:r>
      <w:r w:rsidR="00093BBE">
        <w:rPr>
          <w:rFonts w:ascii="Times New Roman" w:hAnsi="Times New Roman"/>
          <w:szCs w:val="24"/>
        </w:rPr>
        <w:t xml:space="preserve"> за </w:t>
      </w:r>
      <w:r w:rsidRPr="002A730C">
        <w:rPr>
          <w:rFonts w:ascii="Times New Roman" w:hAnsi="Times New Roman"/>
          <w:szCs w:val="24"/>
        </w:rPr>
        <w:t>подизпълнителите;</w:t>
      </w:r>
    </w:p>
    <w:p w14:paraId="0CE6DACC" w14:textId="77777777" w:rsidR="002A730C" w:rsidRPr="002A730C" w:rsidRDefault="002A730C" w:rsidP="00E40CE1">
      <w:pPr>
        <w:numPr>
          <w:ilvl w:val="0"/>
          <w:numId w:val="4"/>
        </w:numPr>
        <w:jc w:val="both"/>
        <w:rPr>
          <w:rFonts w:ascii="Times New Roman" w:hAnsi="Times New Roman"/>
          <w:szCs w:val="24"/>
        </w:rPr>
      </w:pPr>
      <w:r w:rsidRPr="002A730C">
        <w:rPr>
          <w:rFonts w:ascii="Times New Roman" w:hAnsi="Times New Roman"/>
          <w:szCs w:val="24"/>
        </w:rPr>
        <w:t xml:space="preserve">Други документи и доказателства </w:t>
      </w:r>
      <w:r w:rsidRPr="002A730C">
        <w:rPr>
          <w:rFonts w:ascii="Times New Roman" w:hAnsi="Times New Roman"/>
          <w:i/>
          <w:szCs w:val="24"/>
        </w:rPr>
        <w:t>(посочват се от бенефициента)</w:t>
      </w:r>
      <w:r w:rsidRPr="002A730C">
        <w:rPr>
          <w:rFonts w:ascii="Times New Roman" w:hAnsi="Times New Roman"/>
          <w:szCs w:val="24"/>
        </w:rPr>
        <w:t>:</w:t>
      </w:r>
    </w:p>
    <w:p w14:paraId="0F647E7B" w14:textId="77777777" w:rsidR="002A730C" w:rsidRPr="002A730C" w:rsidRDefault="002A730C" w:rsidP="006F780D">
      <w:pPr>
        <w:ind w:left="720"/>
        <w:jc w:val="both"/>
        <w:rPr>
          <w:rFonts w:ascii="Times New Roman" w:hAnsi="Times New Roman"/>
          <w:szCs w:val="24"/>
        </w:rPr>
      </w:pPr>
      <w:r w:rsidRPr="002A730C">
        <w:rPr>
          <w:rFonts w:ascii="Times New Roman" w:hAnsi="Times New Roman"/>
          <w:szCs w:val="24"/>
        </w:rPr>
        <w:t>а) ..................................;</w:t>
      </w:r>
    </w:p>
    <w:p w14:paraId="1D54FB45" w14:textId="77777777" w:rsidR="002A730C" w:rsidRPr="002A730C" w:rsidRDefault="002A730C" w:rsidP="006F780D">
      <w:pPr>
        <w:ind w:left="720"/>
        <w:jc w:val="both"/>
        <w:rPr>
          <w:rFonts w:ascii="Times New Roman" w:hAnsi="Times New Roman"/>
          <w:szCs w:val="24"/>
        </w:rPr>
      </w:pPr>
      <w:r w:rsidRPr="002A730C">
        <w:rPr>
          <w:rFonts w:ascii="Times New Roman" w:hAnsi="Times New Roman"/>
          <w:szCs w:val="24"/>
        </w:rPr>
        <w:t>б) ...................................;</w:t>
      </w:r>
    </w:p>
    <w:p w14:paraId="60383D96" w14:textId="77777777" w:rsidR="002A730C" w:rsidRPr="00B07018" w:rsidRDefault="002A730C" w:rsidP="006F780D">
      <w:pPr>
        <w:ind w:left="720"/>
        <w:jc w:val="both"/>
        <w:rPr>
          <w:rFonts w:ascii="Times New Roman" w:hAnsi="Times New Roman"/>
          <w:szCs w:val="24"/>
        </w:rPr>
      </w:pPr>
      <w:r w:rsidRPr="002A730C">
        <w:rPr>
          <w:rFonts w:ascii="Times New Roman" w:hAnsi="Times New Roman"/>
          <w:szCs w:val="24"/>
        </w:rPr>
        <w:t>в) ....</w:t>
      </w:r>
      <w:r w:rsidR="006F780D">
        <w:rPr>
          <w:rFonts w:ascii="Times New Roman" w:hAnsi="Times New Roman"/>
          <w:szCs w:val="24"/>
        </w:rPr>
        <w:t>...............................</w:t>
      </w:r>
      <w:r w:rsidR="006F780D" w:rsidRPr="00B07018">
        <w:rPr>
          <w:rFonts w:ascii="Times New Roman" w:hAnsi="Times New Roman"/>
          <w:szCs w:val="24"/>
        </w:rPr>
        <w:t>.</w:t>
      </w:r>
    </w:p>
    <w:p w14:paraId="689F942F" w14:textId="77777777" w:rsidR="002A730C" w:rsidRPr="002A730C" w:rsidRDefault="002A730C" w:rsidP="004A2DB1">
      <w:pPr>
        <w:ind w:left="720"/>
        <w:jc w:val="both"/>
        <w:rPr>
          <w:rFonts w:ascii="Times New Roman" w:hAnsi="Times New Roman"/>
          <w:szCs w:val="24"/>
          <w:u w:val="single"/>
        </w:rPr>
      </w:pPr>
    </w:p>
    <w:p w14:paraId="4D04B01B" w14:textId="77777777" w:rsidR="002A730C" w:rsidRPr="002A730C" w:rsidRDefault="002A730C" w:rsidP="002A730C">
      <w:pPr>
        <w:autoSpaceDE w:val="0"/>
        <w:jc w:val="both"/>
        <w:rPr>
          <w:rFonts w:ascii="Times New Roman" w:hAnsi="Times New Roman"/>
          <w:b/>
          <w:bCs/>
          <w:szCs w:val="24"/>
          <w:lang w:val="ru-RU"/>
        </w:rPr>
      </w:pPr>
    </w:p>
    <w:p w14:paraId="47E4DE44" w14:textId="77777777" w:rsidR="002A730C" w:rsidRDefault="002A730C" w:rsidP="002A730C">
      <w:pPr>
        <w:autoSpaceDE w:val="0"/>
        <w:jc w:val="both"/>
        <w:rPr>
          <w:rFonts w:ascii="Times New Roman" w:hAnsi="Times New Roman"/>
          <w:b/>
          <w:bCs/>
          <w:szCs w:val="24"/>
        </w:rPr>
      </w:pPr>
      <w:r w:rsidRPr="002A730C">
        <w:rPr>
          <w:rFonts w:ascii="Times New Roman" w:hAnsi="Times New Roman"/>
          <w:b/>
          <w:bCs/>
          <w:szCs w:val="24"/>
        </w:rPr>
        <w:t>РАЗДЕЛ VІІ</w:t>
      </w:r>
      <w:r w:rsidR="00D051C9">
        <w:rPr>
          <w:rFonts w:ascii="Times New Roman" w:hAnsi="Times New Roman"/>
          <w:b/>
          <w:bCs/>
          <w:szCs w:val="24"/>
          <w:lang w:val="en-US"/>
        </w:rPr>
        <w:t>I</w:t>
      </w:r>
      <w:r w:rsidRPr="002A730C">
        <w:rPr>
          <w:rFonts w:ascii="Times New Roman" w:hAnsi="Times New Roman"/>
          <w:b/>
          <w:bCs/>
          <w:szCs w:val="24"/>
        </w:rPr>
        <w:t>: ДРУГА ИНФОРМАЦИЯ</w:t>
      </w:r>
    </w:p>
    <w:p w14:paraId="322FA41B" w14:textId="77777777" w:rsidR="00495D41" w:rsidRDefault="00495D41" w:rsidP="002A730C">
      <w:pPr>
        <w:autoSpaceDE w:val="0"/>
        <w:jc w:val="both"/>
        <w:rPr>
          <w:rFonts w:ascii="Times New Roman" w:hAnsi="Times New Roman"/>
          <w:b/>
          <w:bCs/>
          <w:szCs w:val="24"/>
        </w:rPr>
      </w:pPr>
    </w:p>
    <w:p w14:paraId="68B76BA2" w14:textId="77777777" w:rsidR="00A870DC" w:rsidRDefault="00495D41" w:rsidP="008D0D5A">
      <w:pPr>
        <w:numPr>
          <w:ilvl w:val="0"/>
          <w:numId w:val="7"/>
        </w:numPr>
        <w:autoSpaceDE w:val="0"/>
        <w:jc w:val="both"/>
        <w:rPr>
          <w:rFonts w:ascii="Times New Roman" w:hAnsi="Times New Roman"/>
        </w:rPr>
      </w:pPr>
      <w:r w:rsidRPr="00A870DC">
        <w:rPr>
          <w:rFonts w:ascii="Times New Roman" w:hAnsi="Times New Roman"/>
        </w:rPr>
        <w:t xml:space="preserve">До </w:t>
      </w:r>
      <w:r w:rsidR="00630173" w:rsidRPr="00A870DC">
        <w:rPr>
          <w:rFonts w:ascii="Times New Roman" w:hAnsi="Times New Roman"/>
        </w:rPr>
        <w:t>4</w:t>
      </w:r>
      <w:r w:rsidRPr="00A870DC">
        <w:rPr>
          <w:rFonts w:ascii="Times New Roman" w:hAnsi="Times New Roman"/>
        </w:rPr>
        <w:t xml:space="preserve"> календарни дни преди изтичането на срока за подаване на офертите </w:t>
      </w:r>
      <w:r w:rsidR="00A870DC" w:rsidRPr="00A870DC">
        <w:rPr>
          <w:rFonts w:ascii="Times New Roman" w:hAnsi="Times New Roman"/>
        </w:rPr>
        <w:t>заинтересованите лица</w:t>
      </w:r>
      <w:r w:rsidRPr="00A870DC">
        <w:rPr>
          <w:rFonts w:ascii="Times New Roman" w:hAnsi="Times New Roman"/>
        </w:rPr>
        <w:t xml:space="preserve"> могат да поискат писмено от </w:t>
      </w:r>
      <w:r w:rsidR="00A870DC" w:rsidRPr="00A870DC">
        <w:rPr>
          <w:rFonts w:ascii="Times New Roman" w:hAnsi="Times New Roman"/>
        </w:rPr>
        <w:t>бенефициента разяснения по публичната покана</w:t>
      </w:r>
      <w:r w:rsidRPr="00A870DC">
        <w:rPr>
          <w:rFonts w:ascii="Times New Roman" w:hAnsi="Times New Roman"/>
        </w:rPr>
        <w:t xml:space="preserve">. </w:t>
      </w:r>
    </w:p>
    <w:p w14:paraId="5FA91F29" w14:textId="77777777" w:rsidR="00630173" w:rsidRDefault="00630173" w:rsidP="008D0D5A">
      <w:pPr>
        <w:numPr>
          <w:ilvl w:val="0"/>
          <w:numId w:val="7"/>
        </w:numPr>
        <w:autoSpaceDE w:val="0"/>
        <w:jc w:val="both"/>
        <w:rPr>
          <w:rFonts w:ascii="Times New Roman" w:hAnsi="Times New Roman"/>
        </w:rPr>
      </w:pPr>
      <w:r w:rsidRPr="00A870DC">
        <w:rPr>
          <w:rFonts w:ascii="Times New Roman" w:hAnsi="Times New Roman"/>
        </w:rPr>
        <w:t xml:space="preserve">Разясненията се </w:t>
      </w:r>
      <w:r w:rsidR="00A00AED" w:rsidRPr="00A870DC">
        <w:rPr>
          <w:rFonts w:ascii="Times New Roman" w:hAnsi="Times New Roman"/>
        </w:rPr>
        <w:t xml:space="preserve">публикуват в </w:t>
      </w:r>
      <w:r w:rsidR="00A870DC" w:rsidRPr="00A870DC">
        <w:rPr>
          <w:rFonts w:ascii="Times New Roman" w:hAnsi="Times New Roman"/>
        </w:rPr>
        <w:t>ИСУН в 3-дневен срок от датата на постъпване на искането</w:t>
      </w:r>
      <w:r w:rsidR="00A00AED" w:rsidRPr="00A870DC">
        <w:rPr>
          <w:rFonts w:ascii="Times New Roman" w:hAnsi="Times New Roman"/>
        </w:rPr>
        <w:t>.</w:t>
      </w:r>
    </w:p>
    <w:p w14:paraId="761D44A7" w14:textId="77777777" w:rsidR="00120B27" w:rsidRDefault="00120B27" w:rsidP="00120B27">
      <w:pPr>
        <w:numPr>
          <w:ilvl w:val="0"/>
          <w:numId w:val="7"/>
        </w:numPr>
        <w:autoSpaceDE w:val="0"/>
        <w:jc w:val="both"/>
        <w:rPr>
          <w:rFonts w:ascii="Times New Roman" w:hAnsi="Times New Roman"/>
        </w:rPr>
      </w:pPr>
      <w:r w:rsidRPr="00120B27">
        <w:rPr>
          <w:rFonts w:ascii="Times New Roman" w:hAnsi="Times New Roman"/>
        </w:rPr>
        <w:t>Бенефициентът може по всяко време да проверява заявените от кандидатите данни, да иска разяснения относно офертата и представените към нея документи, както и да изисква представяне в определен срок на допълнителни доказателства за обстоятелствата, посочени в офертата, като проверката и предоставените разяснения не могат да водят до промени в техническото и ценовото предложение на кандидатите.</w:t>
      </w:r>
    </w:p>
    <w:p w14:paraId="5BDFB5EC" w14:textId="77777777" w:rsidR="00B602FA" w:rsidRDefault="00B602FA" w:rsidP="00B602FA">
      <w:pPr>
        <w:numPr>
          <w:ilvl w:val="0"/>
          <w:numId w:val="7"/>
        </w:numPr>
        <w:autoSpaceDE w:val="0"/>
        <w:jc w:val="both"/>
        <w:rPr>
          <w:rFonts w:ascii="Times New Roman" w:hAnsi="Times New Roman"/>
        </w:rPr>
      </w:pPr>
      <w:r w:rsidRPr="00B602FA">
        <w:rPr>
          <w:rFonts w:ascii="Times New Roman" w:hAnsi="Times New Roman"/>
        </w:rPr>
        <w:t>Бенефициентът писмено уведомява кандидатите за липсващи документи или за констатираните нередовности, посочва точно вида на документа или документите, които следва да се представят допълнително, и определя срок за представянето им, който е еднакъв за всички кандидати и не може да бъде по-кратък от 5 дни. При необходимост бенефициентът може по всяко време преди сключване на договора да иска разяснения за данни, заявени от кандидатите, и/или да проверява заявените данни, включително чрез изискване на информация от други лица и органи.</w:t>
      </w:r>
    </w:p>
    <w:p w14:paraId="3053174C" w14:textId="77777777" w:rsidR="00B602FA" w:rsidRPr="00A870DC" w:rsidRDefault="00B602FA" w:rsidP="00120B27">
      <w:pPr>
        <w:numPr>
          <w:ilvl w:val="0"/>
          <w:numId w:val="7"/>
        </w:numPr>
        <w:autoSpaceDE w:val="0"/>
        <w:jc w:val="both"/>
        <w:rPr>
          <w:rFonts w:ascii="Times New Roman" w:hAnsi="Times New Roman"/>
        </w:rPr>
      </w:pPr>
      <w:r w:rsidRPr="00B602FA">
        <w:rPr>
          <w:rFonts w:ascii="Times New Roman" w:hAnsi="Times New Roman"/>
        </w:rPr>
        <w:t>Кореспонденцията между бенефициента и кандидатите във връзка с процедурата се осъществява чрез ИСУН.</w:t>
      </w:r>
    </w:p>
    <w:p w14:paraId="7EB17C0C" w14:textId="77777777" w:rsidR="002A730C" w:rsidRPr="00B07018" w:rsidRDefault="002A730C" w:rsidP="002A730C">
      <w:pPr>
        <w:autoSpaceDE w:val="0"/>
        <w:jc w:val="both"/>
        <w:rPr>
          <w:rFonts w:ascii="Times New Roman" w:hAnsi="Times New Roman"/>
          <w:b/>
          <w:bCs/>
          <w:szCs w:val="24"/>
        </w:rPr>
      </w:pPr>
    </w:p>
    <w:p w14:paraId="79F0D676" w14:textId="77777777" w:rsidR="002A730C" w:rsidRDefault="002A730C" w:rsidP="002A730C">
      <w:pPr>
        <w:tabs>
          <w:tab w:val="left" w:pos="3045"/>
          <w:tab w:val="left" w:pos="7845"/>
        </w:tabs>
        <w:rPr>
          <w:rFonts w:ascii="Times New Roman" w:hAnsi="Times New Roman"/>
          <w:b/>
          <w:szCs w:val="24"/>
        </w:rPr>
      </w:pPr>
    </w:p>
    <w:sectPr w:rsidR="002A730C" w:rsidSect="0074430C">
      <w:headerReference w:type="even" r:id="rId10"/>
      <w:headerReference w:type="default" r:id="rId11"/>
      <w:footerReference w:type="even" r:id="rId12"/>
      <w:footerReference w:type="default" r:id="rId13"/>
      <w:headerReference w:type="first" r:id="rId14"/>
      <w:pgSz w:w="11907" w:h="16840" w:code="9"/>
      <w:pgMar w:top="540" w:right="1134" w:bottom="899" w:left="1134" w:header="301" w:footer="587"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CF0BF" w14:textId="77777777" w:rsidR="00F90350" w:rsidRDefault="00F90350">
      <w:r>
        <w:separator/>
      </w:r>
    </w:p>
  </w:endnote>
  <w:endnote w:type="continuationSeparator" w:id="0">
    <w:p w14:paraId="01E41EC0" w14:textId="77777777" w:rsidR="00F90350" w:rsidRDefault="00F903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barU">
    <w:altName w:val="Courier New"/>
    <w:charset w:val="00"/>
    <w:family w:val="auto"/>
    <w:pitch w:val="variable"/>
    <w:sig w:usb0="00000003"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Futura Bk">
    <w:altName w:val="Century Gothic"/>
    <w:charset w:val="CC"/>
    <w:family w:val="swiss"/>
    <w:pitch w:val="variable"/>
    <w:sig w:usb0="00000287" w:usb1="00000000" w:usb2="00000000" w:usb3="00000000" w:csb0="0000009F" w:csb1="00000000"/>
  </w:font>
  <w:font w:name="Roboto">
    <w:charset w:val="00"/>
    <w:family w:val="auto"/>
    <w:pitch w:val="variable"/>
    <w:sig w:usb0="E0000AFF" w:usb1="5000217F" w:usb2="00000021" w:usb3="00000000" w:csb0="0000019F" w:csb1="00000000"/>
  </w:font>
  <w:font w:name="EUAlbertina">
    <w:altName w:val="Times New Roman"/>
    <w:panose1 w:val="00000000000000000000"/>
    <w:charset w:val="CC"/>
    <w:family w:val="roman"/>
    <w:notTrueType/>
    <w:pitch w:val="default"/>
    <w:sig w:usb0="00000003" w:usb1="00000000" w:usb2="00000000" w:usb3="00000000" w:csb0="00000005"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3DEA71"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3B57B90F" w14:textId="77777777" w:rsidR="00E61A6E" w:rsidRDefault="00E61A6E" w:rsidP="00961002">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32BBEA" w14:textId="77777777" w:rsidR="00E61A6E" w:rsidRDefault="004D1754" w:rsidP="00142F1E">
    <w:pPr>
      <w:pStyle w:val="Footer"/>
      <w:framePr w:wrap="around" w:vAnchor="text" w:hAnchor="margin" w:xAlign="right"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6E5FC1CB" w14:textId="77777777" w:rsidR="00E61A6E" w:rsidRDefault="00E61A6E" w:rsidP="00A6696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0173F8" w14:textId="77777777" w:rsidR="00F90350" w:rsidRDefault="00F90350">
      <w:r>
        <w:separator/>
      </w:r>
    </w:p>
  </w:footnote>
  <w:footnote w:type="continuationSeparator" w:id="0">
    <w:p w14:paraId="72A1A977" w14:textId="77777777" w:rsidR="00F90350" w:rsidRDefault="00F9035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D0D45"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end"/>
    </w:r>
  </w:p>
  <w:p w14:paraId="0162FFCA" w14:textId="77777777" w:rsidR="00E61A6E" w:rsidRDefault="00E61A6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7441B" w14:textId="77777777" w:rsidR="00E61A6E" w:rsidRDefault="004D1754" w:rsidP="00B273C2">
    <w:pPr>
      <w:pStyle w:val="Header"/>
      <w:framePr w:wrap="around" w:vAnchor="text" w:hAnchor="margin" w:xAlign="center" w:y="1"/>
      <w:rPr>
        <w:rStyle w:val="PageNumber"/>
      </w:rPr>
    </w:pPr>
    <w:r>
      <w:rPr>
        <w:rStyle w:val="PageNumber"/>
      </w:rPr>
      <w:fldChar w:fldCharType="begin"/>
    </w:r>
    <w:r w:rsidR="00E61A6E">
      <w:rPr>
        <w:rStyle w:val="PageNumber"/>
      </w:rPr>
      <w:instrText xml:space="preserve">PAGE  </w:instrText>
    </w:r>
    <w:r>
      <w:rPr>
        <w:rStyle w:val="PageNumber"/>
      </w:rPr>
      <w:fldChar w:fldCharType="separate"/>
    </w:r>
    <w:r w:rsidR="00836E98">
      <w:rPr>
        <w:rStyle w:val="PageNumber"/>
        <w:noProof/>
      </w:rPr>
      <w:t>2</w:t>
    </w:r>
    <w:r>
      <w:rPr>
        <w:rStyle w:val="PageNumber"/>
      </w:rPr>
      <w:fldChar w:fldCharType="end"/>
    </w:r>
  </w:p>
  <w:p w14:paraId="111C93CE" w14:textId="77777777" w:rsidR="00E61A6E" w:rsidRDefault="00E61A6E">
    <w:pPr>
      <w:pStyle w:val="Header"/>
      <w:rPr>
        <w:lang w:val="en-US"/>
      </w:rPr>
    </w:pPr>
  </w:p>
  <w:p w14:paraId="105F1111" w14:textId="77777777" w:rsidR="00E61A6E" w:rsidRDefault="00E61A6E">
    <w:pPr>
      <w:pStyle w:val="Header"/>
      <w:rPr>
        <w:lang w:val="en-US"/>
      </w:rPr>
    </w:pPr>
  </w:p>
  <w:p w14:paraId="2A1E7ABD" w14:textId="77777777" w:rsidR="00E61A6E" w:rsidRPr="00D750ED" w:rsidRDefault="00E61A6E">
    <w:pPr>
      <w:pStyle w:val="Head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19" w:type="dxa"/>
      <w:tblInd w:w="-420" w:type="dxa"/>
      <w:tblLook w:val="04A0" w:firstRow="1" w:lastRow="0" w:firstColumn="1" w:lastColumn="0" w:noHBand="0" w:noVBand="1"/>
    </w:tblPr>
    <w:tblGrid>
      <w:gridCol w:w="10053"/>
      <w:gridCol w:w="222"/>
    </w:tblGrid>
    <w:tr w:rsidR="00364897" w14:paraId="418EBB8F" w14:textId="77777777" w:rsidTr="001E4636">
      <w:tc>
        <w:tcPr>
          <w:tcW w:w="4531" w:type="dxa"/>
          <w:shd w:val="clear" w:color="auto" w:fill="auto"/>
          <w:vAlign w:val="center"/>
        </w:tcPr>
        <w:tbl>
          <w:tblPr>
            <w:tblW w:w="10219" w:type="dxa"/>
            <w:tblLook w:val="04A0" w:firstRow="1" w:lastRow="0" w:firstColumn="1" w:lastColumn="0" w:noHBand="0" w:noVBand="1"/>
          </w:tblPr>
          <w:tblGrid>
            <w:gridCol w:w="4531"/>
            <w:gridCol w:w="5688"/>
          </w:tblGrid>
          <w:tr w:rsidR="00836E98" w14:paraId="6B73D44C" w14:textId="77777777" w:rsidTr="00F9285A">
            <w:tc>
              <w:tcPr>
                <w:tcW w:w="4531" w:type="dxa"/>
                <w:shd w:val="clear" w:color="auto" w:fill="auto"/>
                <w:vAlign w:val="center"/>
              </w:tcPr>
              <w:p w14:paraId="4288066D" w14:textId="77777777" w:rsidR="00836E98" w:rsidRDefault="00836E98" w:rsidP="00836E98">
                <w:pPr>
                  <w:widowControl w:val="0"/>
                  <w:spacing w:before="100" w:after="100"/>
                </w:pPr>
                <w:r>
                  <w:rPr>
                    <w:noProof/>
                  </w:rPr>
                  <w:drawing>
                    <wp:inline distT="0" distB="0" distL="0" distR="0" wp14:anchorId="77487367" wp14:editId="31803F2A">
                      <wp:extent cx="2288648" cy="480081"/>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G Съфинансирано от Европейския съюз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503075" cy="525061"/>
                              </a:xfrm>
                              <a:prstGeom prst="rect">
                                <a:avLst/>
                              </a:prstGeom>
                            </pic:spPr>
                          </pic:pic>
                        </a:graphicData>
                      </a:graphic>
                    </wp:inline>
                  </w:drawing>
                </w:r>
              </w:p>
            </w:tc>
            <w:tc>
              <w:tcPr>
                <w:tcW w:w="5688" w:type="dxa"/>
                <w:shd w:val="clear" w:color="auto" w:fill="auto"/>
                <w:vAlign w:val="center"/>
              </w:tcPr>
              <w:p w14:paraId="776B539E" w14:textId="77777777" w:rsidR="00836E98" w:rsidRDefault="00836E98" w:rsidP="00836E98">
                <w:pPr>
                  <w:widowControl w:val="0"/>
                  <w:spacing w:before="100" w:after="100"/>
                  <w:jc w:val="right"/>
                </w:pPr>
                <w:r>
                  <w:rPr>
                    <w:noProof/>
                  </w:rPr>
                  <w:drawing>
                    <wp:inline distT="0" distB="0" distL="0" distR="0" wp14:anchorId="2003F4C5" wp14:editId="52D1DA1E">
                      <wp:extent cx="2306779" cy="638354"/>
                      <wp:effectExtent l="0" t="0" r="0" b="9525"/>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pkip_BG_horizontal.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10801" cy="667140"/>
                              </a:xfrm>
                              <a:prstGeom prst="rect">
                                <a:avLst/>
                              </a:prstGeom>
                            </pic:spPr>
                          </pic:pic>
                        </a:graphicData>
                      </a:graphic>
                    </wp:inline>
                  </w:drawing>
                </w:r>
              </w:p>
            </w:tc>
          </w:tr>
        </w:tbl>
        <w:p w14:paraId="55A46A35" w14:textId="77777777" w:rsidR="00364897" w:rsidRDefault="00364897" w:rsidP="00364897">
          <w:pPr>
            <w:widowControl w:val="0"/>
            <w:spacing w:before="100" w:after="100"/>
          </w:pPr>
        </w:p>
      </w:tc>
      <w:tc>
        <w:tcPr>
          <w:tcW w:w="5688" w:type="dxa"/>
          <w:shd w:val="clear" w:color="auto" w:fill="auto"/>
          <w:vAlign w:val="center"/>
        </w:tcPr>
        <w:p w14:paraId="1F8B642C" w14:textId="77777777" w:rsidR="00364897" w:rsidRDefault="00364897" w:rsidP="00364897">
          <w:pPr>
            <w:widowControl w:val="0"/>
            <w:spacing w:before="100" w:after="100"/>
            <w:jc w:val="right"/>
          </w:pPr>
        </w:p>
      </w:tc>
    </w:tr>
  </w:tbl>
  <w:p w14:paraId="1BBE330B" w14:textId="77777777" w:rsidR="00C859E9" w:rsidRPr="00364897" w:rsidRDefault="00C859E9" w:rsidP="003648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EC70C96"/>
    <w:multiLevelType w:val="hybridMultilevel"/>
    <w:tmpl w:val="FD544A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1418B"/>
    <w:multiLevelType w:val="hybridMultilevel"/>
    <w:tmpl w:val="5E4E37B6"/>
    <w:lvl w:ilvl="0" w:tplc="0402000F">
      <w:start w:val="1"/>
      <w:numFmt w:val="decimal"/>
      <w:lvlText w:val="%1."/>
      <w:lvlJc w:val="left"/>
      <w:pPr>
        <w:tabs>
          <w:tab w:val="num" w:pos="1476"/>
        </w:tabs>
        <w:ind w:left="1476" w:hanging="360"/>
      </w:pPr>
    </w:lvl>
    <w:lvl w:ilvl="1" w:tplc="04020019" w:tentative="1">
      <w:start w:val="1"/>
      <w:numFmt w:val="lowerLetter"/>
      <w:lvlText w:val="%2."/>
      <w:lvlJc w:val="left"/>
      <w:pPr>
        <w:tabs>
          <w:tab w:val="num" w:pos="2196"/>
        </w:tabs>
        <w:ind w:left="2196" w:hanging="360"/>
      </w:pPr>
    </w:lvl>
    <w:lvl w:ilvl="2" w:tplc="0402001B" w:tentative="1">
      <w:start w:val="1"/>
      <w:numFmt w:val="lowerRoman"/>
      <w:lvlText w:val="%3."/>
      <w:lvlJc w:val="right"/>
      <w:pPr>
        <w:tabs>
          <w:tab w:val="num" w:pos="2916"/>
        </w:tabs>
        <w:ind w:left="2916" w:hanging="180"/>
      </w:pPr>
    </w:lvl>
    <w:lvl w:ilvl="3" w:tplc="0402000F" w:tentative="1">
      <w:start w:val="1"/>
      <w:numFmt w:val="decimal"/>
      <w:lvlText w:val="%4."/>
      <w:lvlJc w:val="left"/>
      <w:pPr>
        <w:tabs>
          <w:tab w:val="num" w:pos="3636"/>
        </w:tabs>
        <w:ind w:left="3636" w:hanging="360"/>
      </w:pPr>
    </w:lvl>
    <w:lvl w:ilvl="4" w:tplc="04020019" w:tentative="1">
      <w:start w:val="1"/>
      <w:numFmt w:val="lowerLetter"/>
      <w:lvlText w:val="%5."/>
      <w:lvlJc w:val="left"/>
      <w:pPr>
        <w:tabs>
          <w:tab w:val="num" w:pos="4356"/>
        </w:tabs>
        <w:ind w:left="4356" w:hanging="360"/>
      </w:pPr>
    </w:lvl>
    <w:lvl w:ilvl="5" w:tplc="0402001B" w:tentative="1">
      <w:start w:val="1"/>
      <w:numFmt w:val="lowerRoman"/>
      <w:lvlText w:val="%6."/>
      <w:lvlJc w:val="right"/>
      <w:pPr>
        <w:tabs>
          <w:tab w:val="num" w:pos="5076"/>
        </w:tabs>
        <w:ind w:left="5076" w:hanging="180"/>
      </w:pPr>
    </w:lvl>
    <w:lvl w:ilvl="6" w:tplc="0402000F" w:tentative="1">
      <w:start w:val="1"/>
      <w:numFmt w:val="decimal"/>
      <w:lvlText w:val="%7."/>
      <w:lvlJc w:val="left"/>
      <w:pPr>
        <w:tabs>
          <w:tab w:val="num" w:pos="5796"/>
        </w:tabs>
        <w:ind w:left="5796" w:hanging="360"/>
      </w:pPr>
    </w:lvl>
    <w:lvl w:ilvl="7" w:tplc="04020019" w:tentative="1">
      <w:start w:val="1"/>
      <w:numFmt w:val="lowerLetter"/>
      <w:lvlText w:val="%8."/>
      <w:lvlJc w:val="left"/>
      <w:pPr>
        <w:tabs>
          <w:tab w:val="num" w:pos="6516"/>
        </w:tabs>
        <w:ind w:left="6516" w:hanging="360"/>
      </w:pPr>
    </w:lvl>
    <w:lvl w:ilvl="8" w:tplc="0402001B" w:tentative="1">
      <w:start w:val="1"/>
      <w:numFmt w:val="lowerRoman"/>
      <w:lvlText w:val="%9."/>
      <w:lvlJc w:val="right"/>
      <w:pPr>
        <w:tabs>
          <w:tab w:val="num" w:pos="7236"/>
        </w:tabs>
        <w:ind w:left="7236" w:hanging="180"/>
      </w:pPr>
    </w:lvl>
  </w:abstractNum>
  <w:abstractNum w:abstractNumId="2" w15:restartNumberingAfterBreak="0">
    <w:nsid w:val="25073EF9"/>
    <w:multiLevelType w:val="hybridMultilevel"/>
    <w:tmpl w:val="1FAC76C4"/>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3" w15:restartNumberingAfterBreak="0">
    <w:nsid w:val="2627621D"/>
    <w:multiLevelType w:val="hybridMultilevel"/>
    <w:tmpl w:val="C0D8BF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E1A66FD"/>
    <w:multiLevelType w:val="hybridMultilevel"/>
    <w:tmpl w:val="644AD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EF536B1"/>
    <w:multiLevelType w:val="hybridMultilevel"/>
    <w:tmpl w:val="46465780"/>
    <w:lvl w:ilvl="0" w:tplc="04090001">
      <w:start w:val="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3B153CF"/>
    <w:multiLevelType w:val="hybridMultilevel"/>
    <w:tmpl w:val="3B548AEC"/>
    <w:lvl w:ilvl="0" w:tplc="21DC81A6">
      <w:start w:val="1"/>
      <w:numFmt w:val="decimal"/>
      <w:lvlText w:val="%1."/>
      <w:lvlJc w:val="left"/>
      <w:pPr>
        <w:tabs>
          <w:tab w:val="num" w:pos="660"/>
        </w:tabs>
        <w:ind w:left="660" w:hanging="360"/>
      </w:pPr>
      <w:rPr>
        <w:rFonts w:hint="default"/>
      </w:rPr>
    </w:lvl>
    <w:lvl w:ilvl="1" w:tplc="04020019" w:tentative="1">
      <w:start w:val="1"/>
      <w:numFmt w:val="lowerLetter"/>
      <w:lvlText w:val="%2."/>
      <w:lvlJc w:val="left"/>
      <w:pPr>
        <w:tabs>
          <w:tab w:val="num" w:pos="1380"/>
        </w:tabs>
        <w:ind w:left="1380" w:hanging="360"/>
      </w:pPr>
    </w:lvl>
    <w:lvl w:ilvl="2" w:tplc="0402001B" w:tentative="1">
      <w:start w:val="1"/>
      <w:numFmt w:val="lowerRoman"/>
      <w:lvlText w:val="%3."/>
      <w:lvlJc w:val="right"/>
      <w:pPr>
        <w:tabs>
          <w:tab w:val="num" w:pos="2100"/>
        </w:tabs>
        <w:ind w:left="2100" w:hanging="180"/>
      </w:pPr>
    </w:lvl>
    <w:lvl w:ilvl="3" w:tplc="0402000F" w:tentative="1">
      <w:start w:val="1"/>
      <w:numFmt w:val="decimal"/>
      <w:lvlText w:val="%4."/>
      <w:lvlJc w:val="left"/>
      <w:pPr>
        <w:tabs>
          <w:tab w:val="num" w:pos="2820"/>
        </w:tabs>
        <w:ind w:left="2820" w:hanging="360"/>
      </w:pPr>
    </w:lvl>
    <w:lvl w:ilvl="4" w:tplc="04020019" w:tentative="1">
      <w:start w:val="1"/>
      <w:numFmt w:val="lowerLetter"/>
      <w:lvlText w:val="%5."/>
      <w:lvlJc w:val="left"/>
      <w:pPr>
        <w:tabs>
          <w:tab w:val="num" w:pos="3540"/>
        </w:tabs>
        <w:ind w:left="3540" w:hanging="360"/>
      </w:pPr>
    </w:lvl>
    <w:lvl w:ilvl="5" w:tplc="0402001B" w:tentative="1">
      <w:start w:val="1"/>
      <w:numFmt w:val="lowerRoman"/>
      <w:lvlText w:val="%6."/>
      <w:lvlJc w:val="right"/>
      <w:pPr>
        <w:tabs>
          <w:tab w:val="num" w:pos="4260"/>
        </w:tabs>
        <w:ind w:left="4260" w:hanging="180"/>
      </w:pPr>
    </w:lvl>
    <w:lvl w:ilvl="6" w:tplc="0402000F" w:tentative="1">
      <w:start w:val="1"/>
      <w:numFmt w:val="decimal"/>
      <w:lvlText w:val="%7."/>
      <w:lvlJc w:val="left"/>
      <w:pPr>
        <w:tabs>
          <w:tab w:val="num" w:pos="4980"/>
        </w:tabs>
        <w:ind w:left="4980" w:hanging="360"/>
      </w:pPr>
    </w:lvl>
    <w:lvl w:ilvl="7" w:tplc="04020019" w:tentative="1">
      <w:start w:val="1"/>
      <w:numFmt w:val="lowerLetter"/>
      <w:lvlText w:val="%8."/>
      <w:lvlJc w:val="left"/>
      <w:pPr>
        <w:tabs>
          <w:tab w:val="num" w:pos="5700"/>
        </w:tabs>
        <w:ind w:left="5700" w:hanging="360"/>
      </w:pPr>
    </w:lvl>
    <w:lvl w:ilvl="8" w:tplc="0402001B" w:tentative="1">
      <w:start w:val="1"/>
      <w:numFmt w:val="lowerRoman"/>
      <w:lvlText w:val="%9."/>
      <w:lvlJc w:val="right"/>
      <w:pPr>
        <w:tabs>
          <w:tab w:val="num" w:pos="6420"/>
        </w:tabs>
        <w:ind w:left="6420" w:hanging="180"/>
      </w:pPr>
    </w:lvl>
  </w:abstractNum>
  <w:abstractNum w:abstractNumId="7" w15:restartNumberingAfterBreak="0">
    <w:nsid w:val="359965F3"/>
    <w:multiLevelType w:val="hybridMultilevel"/>
    <w:tmpl w:val="759C5F4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3DFF1550"/>
    <w:multiLevelType w:val="hybridMultilevel"/>
    <w:tmpl w:val="77F6B2DA"/>
    <w:lvl w:ilvl="0" w:tplc="AA368AE8">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41686FD6"/>
    <w:multiLevelType w:val="hybridMultilevel"/>
    <w:tmpl w:val="C818C34A"/>
    <w:lvl w:ilvl="0" w:tplc="C74E99C6">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DC05B1"/>
    <w:multiLevelType w:val="hybridMultilevel"/>
    <w:tmpl w:val="079AE088"/>
    <w:lvl w:ilvl="0" w:tplc="0402000F">
      <w:start w:val="1"/>
      <w:numFmt w:val="decimal"/>
      <w:lvlText w:val="%1."/>
      <w:lvlJc w:val="left"/>
      <w:pPr>
        <w:tabs>
          <w:tab w:val="num" w:pos="720"/>
        </w:tabs>
        <w:ind w:left="720"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1" w15:restartNumberingAfterBreak="0">
    <w:nsid w:val="5E3A14D6"/>
    <w:multiLevelType w:val="hybridMultilevel"/>
    <w:tmpl w:val="571C5594"/>
    <w:lvl w:ilvl="0" w:tplc="602E22AA">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0A26E08"/>
    <w:multiLevelType w:val="hybridMultilevel"/>
    <w:tmpl w:val="7B724908"/>
    <w:lvl w:ilvl="0" w:tplc="D960D1F6">
      <w:start w:val="1"/>
      <w:numFmt w:val="decimal"/>
      <w:lvlText w:val="%1."/>
      <w:lvlJc w:val="left"/>
      <w:pPr>
        <w:ind w:left="1068" w:hanging="708"/>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29540FC"/>
    <w:multiLevelType w:val="hybridMultilevel"/>
    <w:tmpl w:val="66E4CD58"/>
    <w:lvl w:ilvl="0" w:tplc="43FA5C66">
      <w:start w:val="1"/>
      <w:numFmt w:val="bullet"/>
      <w:lvlText w:val="-"/>
      <w:lvlJc w:val="left"/>
      <w:pPr>
        <w:tabs>
          <w:tab w:val="num" w:pos="1114"/>
        </w:tabs>
        <w:ind w:left="1114" w:hanging="360"/>
      </w:pPr>
      <w:rPr>
        <w:rFonts w:ascii="Courier New" w:hAnsi="Courier New" w:hint="default"/>
      </w:rPr>
    </w:lvl>
    <w:lvl w:ilvl="1" w:tplc="04020003" w:tentative="1">
      <w:start w:val="1"/>
      <w:numFmt w:val="bullet"/>
      <w:lvlText w:val="o"/>
      <w:lvlJc w:val="left"/>
      <w:pPr>
        <w:tabs>
          <w:tab w:val="num" w:pos="1834"/>
        </w:tabs>
        <w:ind w:left="1834" w:hanging="360"/>
      </w:pPr>
      <w:rPr>
        <w:rFonts w:ascii="Courier New" w:hAnsi="Courier New" w:cs="Courier New" w:hint="default"/>
      </w:rPr>
    </w:lvl>
    <w:lvl w:ilvl="2" w:tplc="04020005" w:tentative="1">
      <w:start w:val="1"/>
      <w:numFmt w:val="bullet"/>
      <w:lvlText w:val=""/>
      <w:lvlJc w:val="left"/>
      <w:pPr>
        <w:tabs>
          <w:tab w:val="num" w:pos="2554"/>
        </w:tabs>
        <w:ind w:left="2554" w:hanging="360"/>
      </w:pPr>
      <w:rPr>
        <w:rFonts w:ascii="Wingdings" w:hAnsi="Wingdings" w:hint="default"/>
      </w:rPr>
    </w:lvl>
    <w:lvl w:ilvl="3" w:tplc="04020001" w:tentative="1">
      <w:start w:val="1"/>
      <w:numFmt w:val="bullet"/>
      <w:lvlText w:val=""/>
      <w:lvlJc w:val="left"/>
      <w:pPr>
        <w:tabs>
          <w:tab w:val="num" w:pos="3274"/>
        </w:tabs>
        <w:ind w:left="3274" w:hanging="360"/>
      </w:pPr>
      <w:rPr>
        <w:rFonts w:ascii="Symbol" w:hAnsi="Symbol" w:hint="default"/>
      </w:rPr>
    </w:lvl>
    <w:lvl w:ilvl="4" w:tplc="04020003" w:tentative="1">
      <w:start w:val="1"/>
      <w:numFmt w:val="bullet"/>
      <w:lvlText w:val="o"/>
      <w:lvlJc w:val="left"/>
      <w:pPr>
        <w:tabs>
          <w:tab w:val="num" w:pos="3994"/>
        </w:tabs>
        <w:ind w:left="3994" w:hanging="360"/>
      </w:pPr>
      <w:rPr>
        <w:rFonts w:ascii="Courier New" w:hAnsi="Courier New" w:cs="Courier New" w:hint="default"/>
      </w:rPr>
    </w:lvl>
    <w:lvl w:ilvl="5" w:tplc="04020005" w:tentative="1">
      <w:start w:val="1"/>
      <w:numFmt w:val="bullet"/>
      <w:lvlText w:val=""/>
      <w:lvlJc w:val="left"/>
      <w:pPr>
        <w:tabs>
          <w:tab w:val="num" w:pos="4714"/>
        </w:tabs>
        <w:ind w:left="4714" w:hanging="360"/>
      </w:pPr>
      <w:rPr>
        <w:rFonts w:ascii="Wingdings" w:hAnsi="Wingdings" w:hint="default"/>
      </w:rPr>
    </w:lvl>
    <w:lvl w:ilvl="6" w:tplc="04020001" w:tentative="1">
      <w:start w:val="1"/>
      <w:numFmt w:val="bullet"/>
      <w:lvlText w:val=""/>
      <w:lvlJc w:val="left"/>
      <w:pPr>
        <w:tabs>
          <w:tab w:val="num" w:pos="5434"/>
        </w:tabs>
        <w:ind w:left="5434" w:hanging="360"/>
      </w:pPr>
      <w:rPr>
        <w:rFonts w:ascii="Symbol" w:hAnsi="Symbol" w:hint="default"/>
      </w:rPr>
    </w:lvl>
    <w:lvl w:ilvl="7" w:tplc="04020003" w:tentative="1">
      <w:start w:val="1"/>
      <w:numFmt w:val="bullet"/>
      <w:lvlText w:val="o"/>
      <w:lvlJc w:val="left"/>
      <w:pPr>
        <w:tabs>
          <w:tab w:val="num" w:pos="6154"/>
        </w:tabs>
        <w:ind w:left="6154" w:hanging="360"/>
      </w:pPr>
      <w:rPr>
        <w:rFonts w:ascii="Courier New" w:hAnsi="Courier New" w:cs="Courier New" w:hint="default"/>
      </w:rPr>
    </w:lvl>
    <w:lvl w:ilvl="8" w:tplc="04020005" w:tentative="1">
      <w:start w:val="1"/>
      <w:numFmt w:val="bullet"/>
      <w:lvlText w:val=""/>
      <w:lvlJc w:val="left"/>
      <w:pPr>
        <w:tabs>
          <w:tab w:val="num" w:pos="6874"/>
        </w:tabs>
        <w:ind w:left="6874" w:hanging="360"/>
      </w:pPr>
      <w:rPr>
        <w:rFonts w:ascii="Wingdings" w:hAnsi="Wingdings" w:hint="default"/>
      </w:rPr>
    </w:lvl>
  </w:abstractNum>
  <w:num w:numId="1" w16cid:durableId="1943686629">
    <w:abstractNumId w:val="13"/>
  </w:num>
  <w:num w:numId="2" w16cid:durableId="1393192395">
    <w:abstractNumId w:val="1"/>
  </w:num>
  <w:num w:numId="3" w16cid:durableId="1120994614">
    <w:abstractNumId w:val="2"/>
  </w:num>
  <w:num w:numId="4" w16cid:durableId="552619064">
    <w:abstractNumId w:val="10"/>
  </w:num>
  <w:num w:numId="5" w16cid:durableId="1825047600">
    <w:abstractNumId w:val="6"/>
  </w:num>
  <w:num w:numId="6" w16cid:durableId="1134906064">
    <w:abstractNumId w:val="11"/>
  </w:num>
  <w:num w:numId="7" w16cid:durableId="49158314">
    <w:abstractNumId w:val="8"/>
  </w:num>
  <w:num w:numId="8" w16cid:durableId="1929658004">
    <w:abstractNumId w:val="9"/>
  </w:num>
  <w:num w:numId="9" w16cid:durableId="1948611518">
    <w:abstractNumId w:val="7"/>
  </w:num>
  <w:num w:numId="10" w16cid:durableId="2013675157">
    <w:abstractNumId w:val="5"/>
  </w:num>
  <w:num w:numId="11" w16cid:durableId="163054060">
    <w:abstractNumId w:val="12"/>
  </w:num>
  <w:num w:numId="12" w16cid:durableId="799571756">
    <w:abstractNumId w:val="0"/>
  </w:num>
  <w:num w:numId="13" w16cid:durableId="128937750">
    <w:abstractNumId w:val="3"/>
  </w:num>
  <w:num w:numId="14" w16cid:durableId="197744644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273C2"/>
    <w:rsid w:val="0000221E"/>
    <w:rsid w:val="00002EF6"/>
    <w:rsid w:val="000060F2"/>
    <w:rsid w:val="00012C31"/>
    <w:rsid w:val="00017BC8"/>
    <w:rsid w:val="0003605C"/>
    <w:rsid w:val="000373E1"/>
    <w:rsid w:val="000436BD"/>
    <w:rsid w:val="000436EA"/>
    <w:rsid w:val="00047800"/>
    <w:rsid w:val="00050650"/>
    <w:rsid w:val="00050E6F"/>
    <w:rsid w:val="000520A6"/>
    <w:rsid w:val="00052BEC"/>
    <w:rsid w:val="000608C5"/>
    <w:rsid w:val="00061926"/>
    <w:rsid w:val="00072EB7"/>
    <w:rsid w:val="000850FE"/>
    <w:rsid w:val="00090B48"/>
    <w:rsid w:val="00093BBE"/>
    <w:rsid w:val="000A7EF1"/>
    <w:rsid w:val="000B208A"/>
    <w:rsid w:val="000B520D"/>
    <w:rsid w:val="000B5362"/>
    <w:rsid w:val="000C04E2"/>
    <w:rsid w:val="000D2F4E"/>
    <w:rsid w:val="000E377E"/>
    <w:rsid w:val="000E3B0B"/>
    <w:rsid w:val="000F7F0D"/>
    <w:rsid w:val="001109DE"/>
    <w:rsid w:val="0011276B"/>
    <w:rsid w:val="001152CD"/>
    <w:rsid w:val="00117922"/>
    <w:rsid w:val="00120B27"/>
    <w:rsid w:val="00121BF7"/>
    <w:rsid w:val="00121C8E"/>
    <w:rsid w:val="001222A3"/>
    <w:rsid w:val="00124D8F"/>
    <w:rsid w:val="001253B4"/>
    <w:rsid w:val="001325B7"/>
    <w:rsid w:val="001335BF"/>
    <w:rsid w:val="00137360"/>
    <w:rsid w:val="00137D08"/>
    <w:rsid w:val="00137EB3"/>
    <w:rsid w:val="00142F1E"/>
    <w:rsid w:val="00145D0D"/>
    <w:rsid w:val="0014781B"/>
    <w:rsid w:val="001550A5"/>
    <w:rsid w:val="00164FF2"/>
    <w:rsid w:val="00166F40"/>
    <w:rsid w:val="00180B3B"/>
    <w:rsid w:val="00190D71"/>
    <w:rsid w:val="001D5C7B"/>
    <w:rsid w:val="001D7096"/>
    <w:rsid w:val="001D7635"/>
    <w:rsid w:val="001D7CF0"/>
    <w:rsid w:val="001E1995"/>
    <w:rsid w:val="001E199F"/>
    <w:rsid w:val="001E276A"/>
    <w:rsid w:val="001E2B97"/>
    <w:rsid w:val="001F2448"/>
    <w:rsid w:val="001F3739"/>
    <w:rsid w:val="001F79A6"/>
    <w:rsid w:val="002267AE"/>
    <w:rsid w:val="00240821"/>
    <w:rsid w:val="00241A45"/>
    <w:rsid w:val="002421A2"/>
    <w:rsid w:val="00242ACE"/>
    <w:rsid w:val="002453EA"/>
    <w:rsid w:val="00250578"/>
    <w:rsid w:val="00257D2C"/>
    <w:rsid w:val="0027017A"/>
    <w:rsid w:val="00272300"/>
    <w:rsid w:val="00286834"/>
    <w:rsid w:val="00291D79"/>
    <w:rsid w:val="002A730C"/>
    <w:rsid w:val="002D12CE"/>
    <w:rsid w:val="002D3611"/>
    <w:rsid w:val="002D5BC3"/>
    <w:rsid w:val="002E320A"/>
    <w:rsid w:val="002E3247"/>
    <w:rsid w:val="002E67C6"/>
    <w:rsid w:val="002F13BF"/>
    <w:rsid w:val="002F2BFB"/>
    <w:rsid w:val="002F478D"/>
    <w:rsid w:val="00307501"/>
    <w:rsid w:val="00322694"/>
    <w:rsid w:val="00324A19"/>
    <w:rsid w:val="00327877"/>
    <w:rsid w:val="00334E73"/>
    <w:rsid w:val="00340C6C"/>
    <w:rsid w:val="00341BD6"/>
    <w:rsid w:val="00342431"/>
    <w:rsid w:val="003513AD"/>
    <w:rsid w:val="0035315A"/>
    <w:rsid w:val="00360B80"/>
    <w:rsid w:val="00362A9D"/>
    <w:rsid w:val="00364897"/>
    <w:rsid w:val="00376F3B"/>
    <w:rsid w:val="00380C9F"/>
    <w:rsid w:val="0038346E"/>
    <w:rsid w:val="00390887"/>
    <w:rsid w:val="00391D02"/>
    <w:rsid w:val="003A7920"/>
    <w:rsid w:val="003B0D2F"/>
    <w:rsid w:val="003B4CE0"/>
    <w:rsid w:val="003C17DA"/>
    <w:rsid w:val="003C217E"/>
    <w:rsid w:val="003C50B4"/>
    <w:rsid w:val="003C5D53"/>
    <w:rsid w:val="003D6D08"/>
    <w:rsid w:val="003E08D8"/>
    <w:rsid w:val="003E346E"/>
    <w:rsid w:val="003F6B50"/>
    <w:rsid w:val="00405906"/>
    <w:rsid w:val="004115AF"/>
    <w:rsid w:val="00415197"/>
    <w:rsid w:val="004233A2"/>
    <w:rsid w:val="004249B2"/>
    <w:rsid w:val="00427A9D"/>
    <w:rsid w:val="0043472E"/>
    <w:rsid w:val="0043535D"/>
    <w:rsid w:val="0046265B"/>
    <w:rsid w:val="0046394C"/>
    <w:rsid w:val="00467A43"/>
    <w:rsid w:val="004838EB"/>
    <w:rsid w:val="00483EC1"/>
    <w:rsid w:val="004873AC"/>
    <w:rsid w:val="00493CF0"/>
    <w:rsid w:val="0049571C"/>
    <w:rsid w:val="00495D41"/>
    <w:rsid w:val="004A2BB7"/>
    <w:rsid w:val="004A2DB1"/>
    <w:rsid w:val="004A3806"/>
    <w:rsid w:val="004A6B70"/>
    <w:rsid w:val="004B05C0"/>
    <w:rsid w:val="004B0AA7"/>
    <w:rsid w:val="004B7B0F"/>
    <w:rsid w:val="004C164A"/>
    <w:rsid w:val="004C3F46"/>
    <w:rsid w:val="004C41E5"/>
    <w:rsid w:val="004D0F99"/>
    <w:rsid w:val="004D1754"/>
    <w:rsid w:val="004D7DA4"/>
    <w:rsid w:val="0050024D"/>
    <w:rsid w:val="00504294"/>
    <w:rsid w:val="00505CF8"/>
    <w:rsid w:val="005179C0"/>
    <w:rsid w:val="00522243"/>
    <w:rsid w:val="00523183"/>
    <w:rsid w:val="005258B3"/>
    <w:rsid w:val="00536EFD"/>
    <w:rsid w:val="00541069"/>
    <w:rsid w:val="00551A37"/>
    <w:rsid w:val="00552AB7"/>
    <w:rsid w:val="005725D2"/>
    <w:rsid w:val="005773E2"/>
    <w:rsid w:val="005850DD"/>
    <w:rsid w:val="00585863"/>
    <w:rsid w:val="0059400D"/>
    <w:rsid w:val="005948F2"/>
    <w:rsid w:val="005A04EC"/>
    <w:rsid w:val="005A5D08"/>
    <w:rsid w:val="005A699A"/>
    <w:rsid w:val="005A722F"/>
    <w:rsid w:val="005B40AD"/>
    <w:rsid w:val="005C4C7C"/>
    <w:rsid w:val="005D2FC1"/>
    <w:rsid w:val="005D2FC7"/>
    <w:rsid w:val="005D7A59"/>
    <w:rsid w:val="005E0C41"/>
    <w:rsid w:val="005E3635"/>
    <w:rsid w:val="005E3FED"/>
    <w:rsid w:val="005F3454"/>
    <w:rsid w:val="00603676"/>
    <w:rsid w:val="006043BB"/>
    <w:rsid w:val="00611830"/>
    <w:rsid w:val="006145CE"/>
    <w:rsid w:val="00617958"/>
    <w:rsid w:val="00623202"/>
    <w:rsid w:val="00623471"/>
    <w:rsid w:val="006277F4"/>
    <w:rsid w:val="00630173"/>
    <w:rsid w:val="00634BC0"/>
    <w:rsid w:val="0064472B"/>
    <w:rsid w:val="00645B8F"/>
    <w:rsid w:val="00656435"/>
    <w:rsid w:val="00662D56"/>
    <w:rsid w:val="00663862"/>
    <w:rsid w:val="00664ED5"/>
    <w:rsid w:val="006700E2"/>
    <w:rsid w:val="0067405B"/>
    <w:rsid w:val="00674A9A"/>
    <w:rsid w:val="00681C3C"/>
    <w:rsid w:val="00684714"/>
    <w:rsid w:val="00684760"/>
    <w:rsid w:val="00684CD3"/>
    <w:rsid w:val="00685AA0"/>
    <w:rsid w:val="00691DD7"/>
    <w:rsid w:val="006A4F79"/>
    <w:rsid w:val="006A61DF"/>
    <w:rsid w:val="006A7941"/>
    <w:rsid w:val="006B016F"/>
    <w:rsid w:val="006B2601"/>
    <w:rsid w:val="006C2A3F"/>
    <w:rsid w:val="006C5363"/>
    <w:rsid w:val="006D1001"/>
    <w:rsid w:val="006D1DC4"/>
    <w:rsid w:val="006D32CF"/>
    <w:rsid w:val="006D6294"/>
    <w:rsid w:val="006D6551"/>
    <w:rsid w:val="006F076C"/>
    <w:rsid w:val="006F24C2"/>
    <w:rsid w:val="006F3ADE"/>
    <w:rsid w:val="006F48D4"/>
    <w:rsid w:val="006F780D"/>
    <w:rsid w:val="00700498"/>
    <w:rsid w:val="00704D95"/>
    <w:rsid w:val="007113F0"/>
    <w:rsid w:val="00715C69"/>
    <w:rsid w:val="007160D7"/>
    <w:rsid w:val="00722424"/>
    <w:rsid w:val="007256D9"/>
    <w:rsid w:val="00733707"/>
    <w:rsid w:val="00734C22"/>
    <w:rsid w:val="0073763B"/>
    <w:rsid w:val="0074430C"/>
    <w:rsid w:val="007461E2"/>
    <w:rsid w:val="00746D92"/>
    <w:rsid w:val="0076483F"/>
    <w:rsid w:val="00771641"/>
    <w:rsid w:val="00775BB8"/>
    <w:rsid w:val="00781B64"/>
    <w:rsid w:val="007A0354"/>
    <w:rsid w:val="007A134D"/>
    <w:rsid w:val="007A2873"/>
    <w:rsid w:val="007A5134"/>
    <w:rsid w:val="007A6A55"/>
    <w:rsid w:val="007B07BA"/>
    <w:rsid w:val="007B3247"/>
    <w:rsid w:val="007C2389"/>
    <w:rsid w:val="007C56D6"/>
    <w:rsid w:val="007D0037"/>
    <w:rsid w:val="007D1BBF"/>
    <w:rsid w:val="007D4047"/>
    <w:rsid w:val="007E1D2D"/>
    <w:rsid w:val="007E395E"/>
    <w:rsid w:val="007E63C7"/>
    <w:rsid w:val="007E7D2E"/>
    <w:rsid w:val="007F66D0"/>
    <w:rsid w:val="00802A1E"/>
    <w:rsid w:val="0080486C"/>
    <w:rsid w:val="00820BCA"/>
    <w:rsid w:val="00824124"/>
    <w:rsid w:val="00825E80"/>
    <w:rsid w:val="00827F72"/>
    <w:rsid w:val="00834ABF"/>
    <w:rsid w:val="00836E98"/>
    <w:rsid w:val="008464C3"/>
    <w:rsid w:val="00847EBA"/>
    <w:rsid w:val="008518A1"/>
    <w:rsid w:val="008557B4"/>
    <w:rsid w:val="0085626B"/>
    <w:rsid w:val="00866128"/>
    <w:rsid w:val="00871390"/>
    <w:rsid w:val="008716E6"/>
    <w:rsid w:val="00871E21"/>
    <w:rsid w:val="00872F24"/>
    <w:rsid w:val="00883BE8"/>
    <w:rsid w:val="008A3605"/>
    <w:rsid w:val="008A589A"/>
    <w:rsid w:val="008B56D5"/>
    <w:rsid w:val="008B5864"/>
    <w:rsid w:val="008C1A6F"/>
    <w:rsid w:val="008D4DF7"/>
    <w:rsid w:val="008D5361"/>
    <w:rsid w:val="008E6F68"/>
    <w:rsid w:val="008F030B"/>
    <w:rsid w:val="009133FF"/>
    <w:rsid w:val="00925A3C"/>
    <w:rsid w:val="009308FC"/>
    <w:rsid w:val="00944E5B"/>
    <w:rsid w:val="00950A03"/>
    <w:rsid w:val="009542E6"/>
    <w:rsid w:val="0095543F"/>
    <w:rsid w:val="00961002"/>
    <w:rsid w:val="00963429"/>
    <w:rsid w:val="00976F99"/>
    <w:rsid w:val="00985C8E"/>
    <w:rsid w:val="009909F5"/>
    <w:rsid w:val="0099480F"/>
    <w:rsid w:val="009976D9"/>
    <w:rsid w:val="009A72E2"/>
    <w:rsid w:val="009B7FD6"/>
    <w:rsid w:val="009D6A3D"/>
    <w:rsid w:val="009E2367"/>
    <w:rsid w:val="009E3BFD"/>
    <w:rsid w:val="009F2445"/>
    <w:rsid w:val="009F49A1"/>
    <w:rsid w:val="009F6199"/>
    <w:rsid w:val="00A00AED"/>
    <w:rsid w:val="00A0114F"/>
    <w:rsid w:val="00A03793"/>
    <w:rsid w:val="00A03AFB"/>
    <w:rsid w:val="00A0660A"/>
    <w:rsid w:val="00A11AED"/>
    <w:rsid w:val="00A12FE6"/>
    <w:rsid w:val="00A20EA2"/>
    <w:rsid w:val="00A267DD"/>
    <w:rsid w:val="00A50A4C"/>
    <w:rsid w:val="00A50B9B"/>
    <w:rsid w:val="00A5271E"/>
    <w:rsid w:val="00A61298"/>
    <w:rsid w:val="00A6458D"/>
    <w:rsid w:val="00A65779"/>
    <w:rsid w:val="00A66969"/>
    <w:rsid w:val="00A737C7"/>
    <w:rsid w:val="00A76301"/>
    <w:rsid w:val="00A77B89"/>
    <w:rsid w:val="00A81600"/>
    <w:rsid w:val="00A870DC"/>
    <w:rsid w:val="00A91DC4"/>
    <w:rsid w:val="00A96076"/>
    <w:rsid w:val="00AA0C41"/>
    <w:rsid w:val="00AA181C"/>
    <w:rsid w:val="00AA3D89"/>
    <w:rsid w:val="00AB15D2"/>
    <w:rsid w:val="00AC0C3E"/>
    <w:rsid w:val="00AC1AC8"/>
    <w:rsid w:val="00AC2ABE"/>
    <w:rsid w:val="00AC3243"/>
    <w:rsid w:val="00AC4C88"/>
    <w:rsid w:val="00AC5B0F"/>
    <w:rsid w:val="00AE54A2"/>
    <w:rsid w:val="00AE5C50"/>
    <w:rsid w:val="00AF1171"/>
    <w:rsid w:val="00B04D36"/>
    <w:rsid w:val="00B07018"/>
    <w:rsid w:val="00B13FAF"/>
    <w:rsid w:val="00B233B6"/>
    <w:rsid w:val="00B273C2"/>
    <w:rsid w:val="00B3122C"/>
    <w:rsid w:val="00B44C83"/>
    <w:rsid w:val="00B465B6"/>
    <w:rsid w:val="00B53DD5"/>
    <w:rsid w:val="00B602FA"/>
    <w:rsid w:val="00B6329D"/>
    <w:rsid w:val="00B669D2"/>
    <w:rsid w:val="00B7075D"/>
    <w:rsid w:val="00B72B96"/>
    <w:rsid w:val="00B7644F"/>
    <w:rsid w:val="00B835F7"/>
    <w:rsid w:val="00B91747"/>
    <w:rsid w:val="00B917EB"/>
    <w:rsid w:val="00BA4204"/>
    <w:rsid w:val="00BA538B"/>
    <w:rsid w:val="00BB16ED"/>
    <w:rsid w:val="00BB1E0C"/>
    <w:rsid w:val="00BB2232"/>
    <w:rsid w:val="00BB2B55"/>
    <w:rsid w:val="00BB34B2"/>
    <w:rsid w:val="00BB5DC0"/>
    <w:rsid w:val="00BC0CD3"/>
    <w:rsid w:val="00BC1ED9"/>
    <w:rsid w:val="00BC3D3D"/>
    <w:rsid w:val="00BC4D35"/>
    <w:rsid w:val="00BE18A5"/>
    <w:rsid w:val="00BE394C"/>
    <w:rsid w:val="00BE4848"/>
    <w:rsid w:val="00BF1C41"/>
    <w:rsid w:val="00C005D9"/>
    <w:rsid w:val="00C04BD9"/>
    <w:rsid w:val="00C05C59"/>
    <w:rsid w:val="00C33516"/>
    <w:rsid w:val="00C45490"/>
    <w:rsid w:val="00C466A4"/>
    <w:rsid w:val="00C5137B"/>
    <w:rsid w:val="00C519B0"/>
    <w:rsid w:val="00C5724E"/>
    <w:rsid w:val="00C6128E"/>
    <w:rsid w:val="00C65296"/>
    <w:rsid w:val="00C74ACE"/>
    <w:rsid w:val="00C750BD"/>
    <w:rsid w:val="00C82D0B"/>
    <w:rsid w:val="00C84A17"/>
    <w:rsid w:val="00C84AE1"/>
    <w:rsid w:val="00C859E9"/>
    <w:rsid w:val="00C865F4"/>
    <w:rsid w:val="00C878A7"/>
    <w:rsid w:val="00C92321"/>
    <w:rsid w:val="00C9339D"/>
    <w:rsid w:val="00CA77C3"/>
    <w:rsid w:val="00CB1314"/>
    <w:rsid w:val="00CB13FE"/>
    <w:rsid w:val="00CB166B"/>
    <w:rsid w:val="00CC3EFA"/>
    <w:rsid w:val="00CE0C89"/>
    <w:rsid w:val="00CE1982"/>
    <w:rsid w:val="00CF06F8"/>
    <w:rsid w:val="00CF2692"/>
    <w:rsid w:val="00CF45B3"/>
    <w:rsid w:val="00CF6C05"/>
    <w:rsid w:val="00CF751A"/>
    <w:rsid w:val="00D0353D"/>
    <w:rsid w:val="00D051C9"/>
    <w:rsid w:val="00D06009"/>
    <w:rsid w:val="00D105C9"/>
    <w:rsid w:val="00D11DB4"/>
    <w:rsid w:val="00D26E8B"/>
    <w:rsid w:val="00D32819"/>
    <w:rsid w:val="00D347DC"/>
    <w:rsid w:val="00D50544"/>
    <w:rsid w:val="00D52198"/>
    <w:rsid w:val="00D53530"/>
    <w:rsid w:val="00D6017C"/>
    <w:rsid w:val="00D61CE9"/>
    <w:rsid w:val="00D66412"/>
    <w:rsid w:val="00D74200"/>
    <w:rsid w:val="00D82285"/>
    <w:rsid w:val="00D87659"/>
    <w:rsid w:val="00DD2577"/>
    <w:rsid w:val="00DD485F"/>
    <w:rsid w:val="00DD7702"/>
    <w:rsid w:val="00DE0FAB"/>
    <w:rsid w:val="00DE2A1F"/>
    <w:rsid w:val="00DE4EB9"/>
    <w:rsid w:val="00DE69B3"/>
    <w:rsid w:val="00DF1723"/>
    <w:rsid w:val="00E10EF1"/>
    <w:rsid w:val="00E177C8"/>
    <w:rsid w:val="00E22083"/>
    <w:rsid w:val="00E270D6"/>
    <w:rsid w:val="00E35114"/>
    <w:rsid w:val="00E40CE1"/>
    <w:rsid w:val="00E41117"/>
    <w:rsid w:val="00E4250B"/>
    <w:rsid w:val="00E46002"/>
    <w:rsid w:val="00E46BF4"/>
    <w:rsid w:val="00E51102"/>
    <w:rsid w:val="00E54086"/>
    <w:rsid w:val="00E5706C"/>
    <w:rsid w:val="00E601CA"/>
    <w:rsid w:val="00E6021E"/>
    <w:rsid w:val="00E60755"/>
    <w:rsid w:val="00E61A6E"/>
    <w:rsid w:val="00E649B0"/>
    <w:rsid w:val="00E704BA"/>
    <w:rsid w:val="00E77105"/>
    <w:rsid w:val="00E82084"/>
    <w:rsid w:val="00E86909"/>
    <w:rsid w:val="00E87669"/>
    <w:rsid w:val="00E93C06"/>
    <w:rsid w:val="00EA5C82"/>
    <w:rsid w:val="00EC3A35"/>
    <w:rsid w:val="00EC3A86"/>
    <w:rsid w:val="00ED42B2"/>
    <w:rsid w:val="00ED7D08"/>
    <w:rsid w:val="00EE425E"/>
    <w:rsid w:val="00F045DA"/>
    <w:rsid w:val="00F06058"/>
    <w:rsid w:val="00F12AFD"/>
    <w:rsid w:val="00F14429"/>
    <w:rsid w:val="00F16281"/>
    <w:rsid w:val="00F16A65"/>
    <w:rsid w:val="00F2367C"/>
    <w:rsid w:val="00F3091A"/>
    <w:rsid w:val="00F34E30"/>
    <w:rsid w:val="00F365E9"/>
    <w:rsid w:val="00F40FC2"/>
    <w:rsid w:val="00F439CD"/>
    <w:rsid w:val="00F52DA7"/>
    <w:rsid w:val="00F60DA9"/>
    <w:rsid w:val="00F61D4B"/>
    <w:rsid w:val="00F66300"/>
    <w:rsid w:val="00F671F6"/>
    <w:rsid w:val="00F730C1"/>
    <w:rsid w:val="00F76D91"/>
    <w:rsid w:val="00F8621A"/>
    <w:rsid w:val="00F90350"/>
    <w:rsid w:val="00FA0A73"/>
    <w:rsid w:val="00FC064F"/>
    <w:rsid w:val="00FC1756"/>
    <w:rsid w:val="00FC7C88"/>
    <w:rsid w:val="00FC7C93"/>
    <w:rsid w:val="00FD23DA"/>
    <w:rsid w:val="00FE0542"/>
    <w:rsid w:val="00FF0A43"/>
    <w:rsid w:val="00FF3D2C"/>
    <w:rsid w:val="00FF7B99"/>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471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65E9"/>
    <w:rPr>
      <w:rFonts w:ascii="HebarU" w:hAnsi="HebarU"/>
      <w:sz w:val="24"/>
      <w:lang w:eastAsia="en-US"/>
    </w:rPr>
  </w:style>
  <w:style w:type="paragraph" w:styleId="Heading1">
    <w:name w:val="heading 1"/>
    <w:basedOn w:val="Normal"/>
    <w:next w:val="Normal"/>
    <w:link w:val="Heading1Char"/>
    <w:qFormat/>
    <w:rsid w:val="00CF751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46265B"/>
    <w:pPr>
      <w:keepNext/>
      <w:spacing w:before="240" w:after="60"/>
      <w:outlineLvl w:val="1"/>
    </w:pPr>
    <w:rPr>
      <w:rFonts w:ascii="Arial" w:hAnsi="Arial" w:cs="Arial"/>
      <w:b/>
      <w:bCs/>
      <w:i/>
      <w:iCs/>
      <w:sz w:val="28"/>
      <w:szCs w:val="28"/>
      <w:lang w:eastAsia="bg-BG"/>
    </w:rPr>
  </w:style>
  <w:style w:type="paragraph" w:styleId="Heading3">
    <w:name w:val="heading 3"/>
    <w:basedOn w:val="Normal"/>
    <w:next w:val="Normal"/>
    <w:qFormat/>
    <w:rsid w:val="002A730C"/>
    <w:pPr>
      <w:keepNext/>
      <w:spacing w:before="240" w:after="60"/>
      <w:outlineLvl w:val="2"/>
    </w:pPr>
    <w:rPr>
      <w:rFonts w:ascii="Arial" w:hAnsi="Arial" w:cs="Arial"/>
      <w:b/>
      <w:bCs/>
      <w:sz w:val="26"/>
      <w:szCs w:val="26"/>
      <w:lang w:eastAsia="bg-BG"/>
    </w:rPr>
  </w:style>
  <w:style w:type="paragraph" w:styleId="Heading7">
    <w:name w:val="heading 7"/>
    <w:basedOn w:val="Normal"/>
    <w:next w:val="Normal"/>
    <w:qFormat/>
    <w:rsid w:val="00B273C2"/>
    <w:pPr>
      <w:keepNext/>
      <w:pBdr>
        <w:bottom w:val="single" w:sz="6" w:space="1" w:color="auto"/>
      </w:pBdr>
      <w:jc w:val="center"/>
      <w:outlineLvl w:val="6"/>
    </w:pPr>
    <w:rPr>
      <w:rFonts w:ascii="Times New Roman" w:hAnsi="Times New Roman"/>
      <w:b/>
      <w:spacing w:val="300"/>
      <w:kern w:val="144"/>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273C2"/>
    <w:pPr>
      <w:tabs>
        <w:tab w:val="center" w:pos="4153"/>
        <w:tab w:val="right" w:pos="8306"/>
      </w:tabs>
    </w:pPr>
  </w:style>
  <w:style w:type="paragraph" w:styleId="Footer">
    <w:name w:val="footer"/>
    <w:basedOn w:val="Normal"/>
    <w:rsid w:val="00B273C2"/>
    <w:pPr>
      <w:tabs>
        <w:tab w:val="center" w:pos="4153"/>
        <w:tab w:val="right" w:pos="8306"/>
      </w:tabs>
    </w:pPr>
  </w:style>
  <w:style w:type="paragraph" w:styleId="Caption">
    <w:name w:val="caption"/>
    <w:basedOn w:val="Normal"/>
    <w:next w:val="Normal"/>
    <w:qFormat/>
    <w:rsid w:val="00B273C2"/>
    <w:pPr>
      <w:spacing w:before="20" w:after="20"/>
      <w:jc w:val="center"/>
    </w:pPr>
    <w:rPr>
      <w:rFonts w:ascii="Times New Roman" w:hAnsi="Times New Roman"/>
      <w:b/>
      <w:caps/>
      <w:sz w:val="22"/>
    </w:rPr>
  </w:style>
  <w:style w:type="character" w:styleId="PageNumber">
    <w:name w:val="page number"/>
    <w:basedOn w:val="DefaultParagraphFont"/>
    <w:rsid w:val="00B273C2"/>
  </w:style>
  <w:style w:type="paragraph" w:customStyle="1" w:styleId="CharCharCharCharCharCharChar">
    <w:name w:val="Char Char Знак Знак Char Знак Знак Char Char Char Знак Знак Char"/>
    <w:basedOn w:val="Normal"/>
    <w:rsid w:val="00012C31"/>
    <w:pPr>
      <w:tabs>
        <w:tab w:val="left" w:pos="709"/>
      </w:tabs>
    </w:pPr>
    <w:rPr>
      <w:rFonts w:ascii="Tahoma" w:hAnsi="Tahoma"/>
      <w:szCs w:val="24"/>
      <w:lang w:val="pl-PL" w:eastAsia="pl-PL"/>
    </w:rPr>
  </w:style>
  <w:style w:type="character" w:customStyle="1" w:styleId="nomark">
    <w:name w:val="nomark"/>
    <w:basedOn w:val="DefaultParagraphFont"/>
    <w:rsid w:val="00012C31"/>
  </w:style>
  <w:style w:type="table" w:styleId="TableGrid">
    <w:name w:val="Table Grid"/>
    <w:basedOn w:val="TableNormal"/>
    <w:rsid w:val="004957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F52DA7"/>
    <w:pPr>
      <w:tabs>
        <w:tab w:val="left" w:pos="709"/>
      </w:tabs>
    </w:pPr>
    <w:rPr>
      <w:rFonts w:ascii="Futura Bk" w:hAnsi="Futura Bk"/>
      <w:noProof/>
      <w:sz w:val="20"/>
      <w:szCs w:val="24"/>
      <w:lang w:val="pl-PL" w:eastAsia="pl-PL"/>
    </w:rPr>
  </w:style>
  <w:style w:type="paragraph" w:styleId="BalloonText">
    <w:name w:val="Balloon Text"/>
    <w:basedOn w:val="Normal"/>
    <w:semiHidden/>
    <w:rsid w:val="00ED42B2"/>
    <w:rPr>
      <w:rFonts w:ascii="Tahoma" w:hAnsi="Tahoma" w:cs="Tahoma"/>
      <w:sz w:val="16"/>
      <w:szCs w:val="16"/>
    </w:rPr>
  </w:style>
  <w:style w:type="paragraph" w:styleId="BodyText3">
    <w:name w:val="Body Text 3"/>
    <w:basedOn w:val="Normal"/>
    <w:rsid w:val="002A730C"/>
    <w:rPr>
      <w:rFonts w:ascii="Times New Roman" w:hAnsi="Times New Roman"/>
      <w:b/>
      <w:i/>
      <w:color w:val="0000FF"/>
      <w:sz w:val="22"/>
      <w:szCs w:val="24"/>
      <w:lang w:eastAsia="bg-BG"/>
    </w:rPr>
  </w:style>
  <w:style w:type="character" w:styleId="CommentReference">
    <w:name w:val="annotation reference"/>
    <w:rsid w:val="009D6A3D"/>
    <w:rPr>
      <w:sz w:val="16"/>
      <w:szCs w:val="16"/>
    </w:rPr>
  </w:style>
  <w:style w:type="paragraph" w:styleId="CommentText">
    <w:name w:val="annotation text"/>
    <w:basedOn w:val="Normal"/>
    <w:link w:val="CommentTextChar"/>
    <w:rsid w:val="009D6A3D"/>
    <w:rPr>
      <w:sz w:val="20"/>
    </w:rPr>
  </w:style>
  <w:style w:type="character" w:customStyle="1" w:styleId="CommentTextChar">
    <w:name w:val="Comment Text Char"/>
    <w:link w:val="CommentText"/>
    <w:rsid w:val="009D6A3D"/>
    <w:rPr>
      <w:rFonts w:ascii="HebarU" w:hAnsi="HebarU"/>
      <w:lang w:val="bg-BG"/>
    </w:rPr>
  </w:style>
  <w:style w:type="paragraph" w:styleId="CommentSubject">
    <w:name w:val="annotation subject"/>
    <w:basedOn w:val="CommentText"/>
    <w:next w:val="CommentText"/>
    <w:link w:val="CommentSubjectChar"/>
    <w:rsid w:val="009D6A3D"/>
    <w:rPr>
      <w:b/>
      <w:bCs/>
    </w:rPr>
  </w:style>
  <w:style w:type="character" w:customStyle="1" w:styleId="CommentSubjectChar">
    <w:name w:val="Comment Subject Char"/>
    <w:link w:val="CommentSubject"/>
    <w:rsid w:val="009D6A3D"/>
    <w:rPr>
      <w:rFonts w:ascii="HebarU" w:hAnsi="HebarU"/>
      <w:b/>
      <w:bCs/>
      <w:lang w:val="bg-BG"/>
    </w:rPr>
  </w:style>
  <w:style w:type="character" w:styleId="Hyperlink">
    <w:name w:val="Hyperlink"/>
    <w:rsid w:val="00483EC1"/>
    <w:rPr>
      <w:color w:val="0000FF"/>
      <w:u w:val="single"/>
    </w:rPr>
  </w:style>
  <w:style w:type="character" w:customStyle="1" w:styleId="HeaderChar">
    <w:name w:val="Header Char"/>
    <w:link w:val="Header"/>
    <w:uiPriority w:val="99"/>
    <w:rsid w:val="00C859E9"/>
    <w:rPr>
      <w:rFonts w:ascii="HebarU" w:hAnsi="HebarU"/>
      <w:sz w:val="24"/>
      <w:lang w:eastAsia="en-US"/>
    </w:rPr>
  </w:style>
  <w:style w:type="character" w:styleId="FollowedHyperlink">
    <w:name w:val="FollowedHyperlink"/>
    <w:basedOn w:val="DefaultParagraphFont"/>
    <w:semiHidden/>
    <w:unhideWhenUsed/>
    <w:rsid w:val="0076483F"/>
    <w:rPr>
      <w:color w:val="800080" w:themeColor="followedHyperlink"/>
      <w:u w:val="single"/>
    </w:rPr>
  </w:style>
  <w:style w:type="paragraph" w:styleId="ListParagraph">
    <w:name w:val="List Paragraph"/>
    <w:basedOn w:val="Normal"/>
    <w:uiPriority w:val="34"/>
    <w:qFormat/>
    <w:rsid w:val="00603676"/>
    <w:pPr>
      <w:ind w:left="720"/>
      <w:contextualSpacing/>
    </w:pPr>
  </w:style>
  <w:style w:type="character" w:customStyle="1" w:styleId="Heading1Char">
    <w:name w:val="Heading 1 Char"/>
    <w:basedOn w:val="DefaultParagraphFont"/>
    <w:link w:val="Heading1"/>
    <w:rsid w:val="00CF751A"/>
    <w:rPr>
      <w:rFonts w:asciiTheme="majorHAnsi" w:eastAsiaTheme="majorEastAsia" w:hAnsiTheme="majorHAnsi" w:cstheme="majorBidi"/>
      <w:color w:val="365F91"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399287">
      <w:bodyDiv w:val="1"/>
      <w:marLeft w:val="0"/>
      <w:marRight w:val="0"/>
      <w:marTop w:val="0"/>
      <w:marBottom w:val="0"/>
      <w:divBdr>
        <w:top w:val="none" w:sz="0" w:space="0" w:color="auto"/>
        <w:left w:val="none" w:sz="0" w:space="0" w:color="auto"/>
        <w:bottom w:val="none" w:sz="0" w:space="0" w:color="auto"/>
        <w:right w:val="none" w:sz="0" w:space="0" w:color="auto"/>
      </w:divBdr>
    </w:div>
    <w:div w:id="1717192529">
      <w:bodyDiv w:val="1"/>
      <w:marLeft w:val="0"/>
      <w:marRight w:val="0"/>
      <w:marTop w:val="0"/>
      <w:marBottom w:val="0"/>
      <w:divBdr>
        <w:top w:val="none" w:sz="0" w:space="0" w:color="auto"/>
        <w:left w:val="none" w:sz="0" w:space="0" w:color="auto"/>
        <w:bottom w:val="none" w:sz="0" w:space="0" w:color="auto"/>
        <w:right w:val="none" w:sz="0" w:space="0" w:color="auto"/>
      </w:divBdr>
    </w:div>
    <w:div w:id="2141727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eufunds.bg" TargetMode="Externa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646766-F9AD-4C5E-A19A-35C58E4DC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3581</Words>
  <Characters>20416</Characters>
  <Application>Microsoft Office Word</Application>
  <DocSecurity>0</DocSecurity>
  <Lines>170</Lines>
  <Paragraphs>47</Paragraphs>
  <ScaleCrop>false</ScaleCrop>
  <Company/>
  <LinksUpToDate>false</LinksUpToDate>
  <CharactersWithSpaces>23950</CharactersWithSpaces>
  <SharedDoc>false</SharedDoc>
  <HLinks>
    <vt:vector size="6" baseType="variant">
      <vt:variant>
        <vt:i4>7864445</vt:i4>
      </vt:variant>
      <vt:variant>
        <vt:i4>0</vt:i4>
      </vt:variant>
      <vt:variant>
        <vt:i4>0</vt:i4>
      </vt:variant>
      <vt:variant>
        <vt:i4>5</vt:i4>
      </vt:variant>
      <vt:variant>
        <vt:lpwstr>http://www.eufunds.bg/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2025-02-21T13:49:00Z</dcterms:created>
  <dcterms:modified xsi:type="dcterms:W3CDTF">2025-02-21T13:49:00Z</dcterms:modified>
</cp:coreProperties>
</file>